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1E6CC" w14:textId="2B38B90B" w:rsidR="0002625F" w:rsidRPr="00FE0F6B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BE2B4C" w:rsidRPr="00BE2B4C">
        <w:rPr>
          <w:b/>
          <w:bCs/>
          <w:color w:val="000000"/>
        </w:rPr>
        <w:t>0</w:t>
      </w:r>
      <w:r w:rsidR="00314D50">
        <w:rPr>
          <w:b/>
          <w:bCs/>
          <w:color w:val="000000"/>
        </w:rPr>
        <w:t>4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39E36525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5B6871">
        <w:rPr>
          <w:b/>
          <w:bCs/>
        </w:rPr>
        <w:t>«</w:t>
      </w:r>
      <w:r>
        <w:rPr>
          <w:b/>
          <w:bCs/>
        </w:rPr>
        <w:t>Р</w:t>
      </w:r>
      <w:r w:rsidR="00402FF5">
        <w:rPr>
          <w:b/>
          <w:bCs/>
        </w:rPr>
        <w:t>Н</w:t>
      </w:r>
      <w:r>
        <w:rPr>
          <w:b/>
          <w:bCs/>
        </w:rPr>
        <w:t>-Изыскания</w:t>
      </w:r>
      <w:r w:rsidR="005B6871">
        <w:rPr>
          <w:b/>
          <w:bCs/>
        </w:rPr>
        <w:t>»</w:t>
      </w:r>
    </w:p>
    <w:p w14:paraId="7A0F18F4" w14:textId="0C4786CB" w:rsidR="0002625F" w:rsidRDefault="007361F1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</w:t>
      </w:r>
      <w:r w:rsidR="00314D50">
        <w:rPr>
          <w:i/>
          <w:iCs/>
          <w:sz w:val="22"/>
          <w:szCs w:val="22"/>
        </w:rPr>
        <w:t>0</w:t>
      </w:r>
      <w:r>
        <w:rPr>
          <w:i/>
          <w:iCs/>
          <w:sz w:val="22"/>
          <w:szCs w:val="22"/>
        </w:rPr>
        <w:t xml:space="preserve"> </w:t>
      </w:r>
      <w:r w:rsidR="00314D50">
        <w:rPr>
          <w:i/>
          <w:iCs/>
          <w:sz w:val="22"/>
          <w:szCs w:val="22"/>
        </w:rPr>
        <w:t>апреля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BE2B4C">
        <w:rPr>
          <w:i/>
          <w:iCs/>
          <w:sz w:val="22"/>
          <w:szCs w:val="22"/>
        </w:rPr>
        <w:t>2</w:t>
      </w:r>
      <w:r w:rsidR="009C6102">
        <w:rPr>
          <w:i/>
          <w:iCs/>
          <w:sz w:val="22"/>
          <w:szCs w:val="22"/>
        </w:rPr>
        <w:t>1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        </w:t>
      </w:r>
      <w:r w:rsidR="0002625F">
        <w:rPr>
          <w:i/>
          <w:iCs/>
          <w:color w:val="000000"/>
        </w:rPr>
        <w:t xml:space="preserve">   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15 ч.00 мин.</w:t>
      </w:r>
    </w:p>
    <w:p w14:paraId="37ECF190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окончания </w:t>
      </w:r>
      <w:proofErr w:type="gramStart"/>
      <w:r>
        <w:rPr>
          <w:b/>
          <w:bCs/>
          <w:color w:val="000000"/>
        </w:rPr>
        <w:t>заседания: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>16 ч.00 мин.</w:t>
      </w:r>
    </w:p>
    <w:p w14:paraId="17FC03C5" w14:textId="37481BB8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9C6102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0A9ED6C7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 xml:space="preserve">Члены комиссии – </w:t>
      </w:r>
      <w:r w:rsidR="009C6102">
        <w:rPr>
          <w:b/>
          <w:bCs/>
        </w:rPr>
        <w:t xml:space="preserve">Хавка Н.Н., Абрамовских Е.Г., Орехова Н.М., </w:t>
      </w:r>
      <w:proofErr w:type="spellStart"/>
      <w:r w:rsidR="009C6102">
        <w:rPr>
          <w:b/>
          <w:bCs/>
        </w:rPr>
        <w:t>Кунавина</w:t>
      </w:r>
      <w:proofErr w:type="spellEnd"/>
      <w:r w:rsidR="009C6102">
        <w:rPr>
          <w:b/>
          <w:bCs/>
        </w:rPr>
        <w:t xml:space="preserve"> И.В.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19195090" w14:textId="6F317F51" w:rsidR="0002625F" w:rsidRDefault="0002625F">
      <w:pPr>
        <w:ind w:right="-1"/>
        <w:jc w:val="center"/>
        <w:outlineLvl w:val="0"/>
      </w:pPr>
      <w:r>
        <w:t>ПОВЕСТКА  ДНЯ:</w:t>
      </w:r>
    </w:p>
    <w:p w14:paraId="58EE27FB" w14:textId="77777777" w:rsidR="009C6102" w:rsidRDefault="009C6102">
      <w:pPr>
        <w:ind w:right="-1"/>
        <w:jc w:val="center"/>
        <w:outlineLvl w:val="0"/>
      </w:pPr>
    </w:p>
    <w:p w14:paraId="7B34528A" w14:textId="77777777" w:rsidR="0002625F" w:rsidRPr="00752EAA" w:rsidRDefault="0002625F">
      <w:pPr>
        <w:ind w:left="720" w:right="-1"/>
        <w:jc w:val="both"/>
        <w:outlineLvl w:val="0"/>
        <w:rPr>
          <w:b/>
          <w:bCs/>
          <w:sz w:val="23"/>
          <w:szCs w:val="23"/>
        </w:rPr>
      </w:pPr>
    </w:p>
    <w:p w14:paraId="214F7B1C" w14:textId="77777777" w:rsidR="0002625F" w:rsidRPr="005F5CF4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 w:rsidRPr="005F5CF4">
        <w:rPr>
          <w:b/>
          <w:bCs/>
        </w:rPr>
        <w:t>Рассмотрение материалов контрольной плановой проверки членов Союза.</w:t>
      </w:r>
    </w:p>
    <w:p w14:paraId="0132A822" w14:textId="77777777" w:rsidR="0002625F" w:rsidRPr="005F5CF4" w:rsidRDefault="0002625F">
      <w:pPr>
        <w:jc w:val="both"/>
        <w:rPr>
          <w:b/>
          <w:bCs/>
          <w:color w:val="000000"/>
        </w:rPr>
      </w:pPr>
    </w:p>
    <w:p w14:paraId="0F68D45B" w14:textId="77777777" w:rsidR="0002625F" w:rsidRPr="005F5CF4" w:rsidRDefault="0002625F" w:rsidP="00B85A5E">
      <w:pPr>
        <w:jc w:val="both"/>
        <w:rPr>
          <w:spacing w:val="-1"/>
        </w:rPr>
      </w:pPr>
      <w:r w:rsidRPr="005F5CF4">
        <w:rPr>
          <w:b/>
          <w:bCs/>
          <w:color w:val="000000"/>
        </w:rPr>
        <w:t>По первому вопросу повестки дня слушали:</w:t>
      </w:r>
    </w:p>
    <w:p w14:paraId="43A75CC9" w14:textId="2DBEF03C" w:rsidR="0002625F" w:rsidRPr="005F5CF4" w:rsidRDefault="0002625F">
      <w:pPr>
        <w:ind w:right="-1"/>
        <w:jc w:val="both"/>
        <w:outlineLvl w:val="0"/>
        <w:rPr>
          <w:spacing w:val="-1"/>
        </w:rPr>
      </w:pPr>
      <w:r w:rsidRPr="005F5CF4">
        <w:rPr>
          <w:spacing w:val="-1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4B44E2D4" w14:textId="49468163" w:rsidR="00314D50" w:rsidRDefault="00B37280" w:rsidP="00314D50">
      <w:pPr>
        <w:rPr>
          <w:b/>
          <w:bCs/>
        </w:rPr>
      </w:pPr>
      <w:r w:rsidRPr="005F5CF4">
        <w:rPr>
          <w:b/>
          <w:bCs/>
        </w:rPr>
        <w:t xml:space="preserve">1. </w:t>
      </w:r>
      <w:r w:rsidR="00B960A2">
        <w:rPr>
          <w:b/>
          <w:bCs/>
        </w:rPr>
        <w:t xml:space="preserve">Общество с ограниченной ответственностью </w:t>
      </w:r>
      <w:r w:rsidR="007361F1">
        <w:rPr>
          <w:b/>
          <w:bCs/>
        </w:rPr>
        <w:t>«</w:t>
      </w:r>
      <w:r w:rsidR="00314D50">
        <w:rPr>
          <w:b/>
          <w:bCs/>
        </w:rPr>
        <w:t>РН-</w:t>
      </w:r>
      <w:proofErr w:type="spellStart"/>
      <w:r w:rsidR="00314D50">
        <w:rPr>
          <w:b/>
          <w:bCs/>
        </w:rPr>
        <w:t>пурнефтегаз</w:t>
      </w:r>
      <w:proofErr w:type="spellEnd"/>
      <w:r w:rsidR="00314D50">
        <w:rPr>
          <w:b/>
          <w:bCs/>
        </w:rPr>
        <w:t>» ИНН 8913006455;</w:t>
      </w:r>
    </w:p>
    <w:p w14:paraId="30DE9D97" w14:textId="334ECFA2" w:rsidR="00314D50" w:rsidRDefault="00314D50" w:rsidP="00314D50">
      <w:pPr>
        <w:rPr>
          <w:b/>
          <w:bCs/>
        </w:rPr>
      </w:pPr>
      <w:r>
        <w:rPr>
          <w:b/>
          <w:bCs/>
        </w:rPr>
        <w:t>2. Открытое акционерное общество «</w:t>
      </w:r>
      <w:proofErr w:type="spellStart"/>
      <w:r>
        <w:rPr>
          <w:b/>
          <w:bCs/>
        </w:rPr>
        <w:t>Удмуртнефть</w:t>
      </w:r>
      <w:proofErr w:type="spellEnd"/>
      <w:r>
        <w:rPr>
          <w:b/>
          <w:bCs/>
        </w:rPr>
        <w:t>» ИНН 1831034040;</w:t>
      </w:r>
    </w:p>
    <w:p w14:paraId="7180544A" w14:textId="33515A49" w:rsidR="00314D50" w:rsidRDefault="00314D50" w:rsidP="00314D50">
      <w:pPr>
        <w:rPr>
          <w:b/>
          <w:bCs/>
        </w:rPr>
      </w:pPr>
      <w:r>
        <w:rPr>
          <w:b/>
          <w:bCs/>
        </w:rPr>
        <w:t>3. Закрытое акционерное общество «ИННЦ» ИНН 1831100768;</w:t>
      </w:r>
    </w:p>
    <w:p w14:paraId="530178FD" w14:textId="45DAAE72" w:rsidR="00314D50" w:rsidRDefault="00314D50" w:rsidP="00314D50">
      <w:pPr>
        <w:rPr>
          <w:b/>
          <w:bCs/>
        </w:rPr>
      </w:pPr>
      <w:r>
        <w:rPr>
          <w:b/>
          <w:bCs/>
        </w:rPr>
        <w:t>4. Общество с ограниченной ответственностью «РН-</w:t>
      </w:r>
      <w:proofErr w:type="spellStart"/>
      <w:r>
        <w:rPr>
          <w:b/>
          <w:bCs/>
        </w:rPr>
        <w:t>БашНИПИнефть</w:t>
      </w:r>
      <w:proofErr w:type="spellEnd"/>
      <w:r>
        <w:rPr>
          <w:b/>
          <w:bCs/>
        </w:rPr>
        <w:t>»                           ИНН 0278127289;</w:t>
      </w:r>
    </w:p>
    <w:p w14:paraId="716322B4" w14:textId="76911E1C" w:rsidR="00314D50" w:rsidRDefault="00314D50" w:rsidP="00314D50">
      <w:pPr>
        <w:rPr>
          <w:b/>
          <w:bCs/>
        </w:rPr>
      </w:pPr>
      <w:r>
        <w:rPr>
          <w:b/>
          <w:bCs/>
        </w:rPr>
        <w:t>5. Общество с ограниченной ответственностью «</w:t>
      </w:r>
      <w:proofErr w:type="spellStart"/>
      <w:r>
        <w:rPr>
          <w:b/>
          <w:bCs/>
        </w:rPr>
        <w:t>ОйлГазПроект</w:t>
      </w:r>
      <w:proofErr w:type="spellEnd"/>
      <w:r>
        <w:rPr>
          <w:b/>
          <w:bCs/>
        </w:rPr>
        <w:t>» ИНН 0274149482;</w:t>
      </w:r>
    </w:p>
    <w:p w14:paraId="485666B6" w14:textId="2B994E92" w:rsidR="0002625F" w:rsidRPr="005F5CF4" w:rsidRDefault="00314D50" w:rsidP="00B960A2">
      <w:pPr>
        <w:rPr>
          <w:b/>
          <w:bCs/>
        </w:rPr>
      </w:pPr>
      <w:r>
        <w:rPr>
          <w:b/>
          <w:bCs/>
        </w:rPr>
        <w:t>6. Общество с ограниченной ответственностью «СГП-ЭКО» ИНН 4205138751,</w:t>
      </w:r>
      <w:r w:rsidR="007361F1">
        <w:rPr>
          <w:b/>
          <w:bCs/>
        </w:rPr>
        <w:t xml:space="preserve"> </w:t>
      </w:r>
      <w:r w:rsidR="0002625F" w:rsidRPr="005F5CF4">
        <w:t>а так же доложил о результатах проведения контрольной плановой проверки и соблюдения членом Союза</w:t>
      </w:r>
      <w:r w:rsidR="0002625F" w:rsidRPr="005F5CF4">
        <w:rPr>
          <w:spacing w:val="-1"/>
        </w:rPr>
        <w:t xml:space="preserve"> требований, стандартов и правил саморегулируемой организации.</w:t>
      </w:r>
    </w:p>
    <w:p w14:paraId="35AF3BBE" w14:textId="0C63BAAE" w:rsidR="0002625F" w:rsidRDefault="0002625F">
      <w:r w:rsidRPr="005F5CF4">
        <w:t>Замечаний и других предложений не поступило.</w:t>
      </w:r>
    </w:p>
    <w:p w14:paraId="68FD5743" w14:textId="77777777" w:rsidR="005F5CF4" w:rsidRPr="005F5CF4" w:rsidRDefault="005F5CF4"/>
    <w:p w14:paraId="26B49F1F" w14:textId="3E9AC8B5" w:rsidR="0002625F" w:rsidRDefault="0002625F">
      <w:pPr>
        <w:jc w:val="both"/>
        <w:rPr>
          <w:b/>
          <w:bCs/>
        </w:rPr>
      </w:pPr>
      <w:r w:rsidRPr="005F5CF4">
        <w:rPr>
          <w:b/>
          <w:bCs/>
        </w:rPr>
        <w:t>Голосовали:</w:t>
      </w:r>
    </w:p>
    <w:p w14:paraId="75D09E74" w14:textId="1109B9CB" w:rsidR="000F157C" w:rsidRPr="005F5CF4" w:rsidRDefault="0002625F" w:rsidP="00752EAA">
      <w:pPr>
        <w:ind w:left="360"/>
        <w:jc w:val="both"/>
        <w:rPr>
          <w:b/>
          <w:bCs/>
        </w:rPr>
      </w:pPr>
      <w:r w:rsidRPr="005F5CF4">
        <w:t xml:space="preserve">«За»                                 </w:t>
      </w:r>
      <w:r w:rsidRPr="005F5CF4">
        <w:rPr>
          <w:u w:val="single"/>
        </w:rPr>
        <w:t>единогласно</w:t>
      </w:r>
    </w:p>
    <w:p w14:paraId="38E6EC37" w14:textId="5A098C11" w:rsidR="00B36EDB" w:rsidRDefault="0002625F">
      <w:pPr>
        <w:jc w:val="both"/>
        <w:rPr>
          <w:b/>
          <w:bCs/>
        </w:rPr>
      </w:pPr>
      <w:r w:rsidRPr="005F5CF4">
        <w:rPr>
          <w:b/>
          <w:bCs/>
        </w:rPr>
        <w:t>Постановили:</w:t>
      </w:r>
    </w:p>
    <w:p w14:paraId="3B4F4324" w14:textId="77777777" w:rsidR="005F5CF4" w:rsidRPr="005F5CF4" w:rsidRDefault="005F5CF4">
      <w:pPr>
        <w:jc w:val="both"/>
        <w:rPr>
          <w:b/>
          <w:bCs/>
        </w:rPr>
      </w:pPr>
    </w:p>
    <w:p w14:paraId="527B9176" w14:textId="046468B5" w:rsidR="00493968" w:rsidRPr="005F5CF4" w:rsidRDefault="0002625F">
      <w:pPr>
        <w:jc w:val="both"/>
      </w:pPr>
      <w:r w:rsidRPr="005F5CF4"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5F5CF4">
        <w:t>ой</w:t>
      </w:r>
      <w:r w:rsidRPr="005F5CF4">
        <w:t>, вынести заключение о соответствии</w:t>
      </w:r>
      <w:r w:rsidRPr="005F5CF4">
        <w:rPr>
          <w:spacing w:val="-2"/>
        </w:rPr>
        <w:t>, требований технических регламентов, требований стандартов саморегулируемых организаций и правил саморегулирования и порядка и оснований их применения;</w:t>
      </w:r>
      <w:r w:rsidRPr="005F5CF4">
        <w:rPr>
          <w:color w:val="000000"/>
        </w:rPr>
        <w:t xml:space="preserve"> </w:t>
      </w:r>
      <w:r w:rsidRPr="005F5CF4">
        <w:rPr>
          <w:spacing w:val="-2"/>
        </w:rPr>
        <w:t>«</w:t>
      </w:r>
      <w:r w:rsidRPr="005F5CF4">
        <w:t xml:space="preserve">Положения о членстве в </w:t>
      </w:r>
      <w:r w:rsidR="00B36EDB" w:rsidRPr="005F5CF4">
        <w:t>СРО Союз</w:t>
      </w:r>
      <w:r w:rsidRPr="005F5CF4">
        <w:t xml:space="preserve">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Pr="005F5CF4">
        <w:t xml:space="preserve">, в том числе о требованиях к членам, о размере, порядке расчета и уплаты вступительного, членских и иных взносов"; Устава СРО Союз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="007F5556" w:rsidRPr="005F5CF4">
        <w:t>.</w:t>
      </w:r>
      <w:r w:rsidR="00FB0083" w:rsidRPr="005F5CF4">
        <w:t xml:space="preserve"> А так же п</w:t>
      </w:r>
      <w:r w:rsidR="007F5556" w:rsidRPr="005F5CF4">
        <w:t xml:space="preserve">ередать документы </w:t>
      </w:r>
      <w:r w:rsidR="00FB0083" w:rsidRPr="005F5CF4">
        <w:t xml:space="preserve">в архив следующих </w:t>
      </w:r>
      <w:r w:rsidR="004910FD" w:rsidRPr="005F5CF4">
        <w:t xml:space="preserve">организаций -  </w:t>
      </w:r>
      <w:r w:rsidR="00FB0083" w:rsidRPr="005F5CF4">
        <w:t>членов С</w:t>
      </w:r>
      <w:r w:rsidR="004910FD" w:rsidRPr="005F5CF4">
        <w:t>оюза</w:t>
      </w:r>
      <w:r w:rsidR="007F5556" w:rsidRPr="005F5CF4">
        <w:t>:</w:t>
      </w:r>
    </w:p>
    <w:p w14:paraId="5A898E9B" w14:textId="77777777" w:rsidR="00314D50" w:rsidRDefault="00314D50" w:rsidP="00314D50">
      <w:pPr>
        <w:rPr>
          <w:b/>
          <w:bCs/>
        </w:rPr>
      </w:pPr>
      <w:r w:rsidRPr="005F5CF4">
        <w:rPr>
          <w:b/>
          <w:bCs/>
        </w:rPr>
        <w:t xml:space="preserve">1. </w:t>
      </w:r>
      <w:r>
        <w:rPr>
          <w:b/>
          <w:bCs/>
        </w:rPr>
        <w:t>Общество с ограниченной ответственностью «РН-</w:t>
      </w:r>
      <w:proofErr w:type="spellStart"/>
      <w:r>
        <w:rPr>
          <w:b/>
          <w:bCs/>
        </w:rPr>
        <w:t>пурнефтегаз</w:t>
      </w:r>
      <w:proofErr w:type="spellEnd"/>
      <w:r>
        <w:rPr>
          <w:b/>
          <w:bCs/>
        </w:rPr>
        <w:t>» ИНН 8913006455;</w:t>
      </w:r>
    </w:p>
    <w:p w14:paraId="6A30A606" w14:textId="77777777" w:rsidR="00314D50" w:rsidRDefault="00314D50" w:rsidP="00314D50">
      <w:pPr>
        <w:rPr>
          <w:b/>
          <w:bCs/>
        </w:rPr>
      </w:pPr>
      <w:r>
        <w:rPr>
          <w:b/>
          <w:bCs/>
        </w:rPr>
        <w:t>2. Открытое акционерное общество «</w:t>
      </w:r>
      <w:proofErr w:type="spellStart"/>
      <w:r>
        <w:rPr>
          <w:b/>
          <w:bCs/>
        </w:rPr>
        <w:t>Удмуртнефть</w:t>
      </w:r>
      <w:proofErr w:type="spellEnd"/>
      <w:r>
        <w:rPr>
          <w:b/>
          <w:bCs/>
        </w:rPr>
        <w:t>» ИНН 1831034040;</w:t>
      </w:r>
    </w:p>
    <w:p w14:paraId="675E2C96" w14:textId="77777777" w:rsidR="00314D50" w:rsidRDefault="00314D50" w:rsidP="00314D50">
      <w:pPr>
        <w:rPr>
          <w:b/>
          <w:bCs/>
        </w:rPr>
      </w:pPr>
      <w:r>
        <w:rPr>
          <w:b/>
          <w:bCs/>
        </w:rPr>
        <w:lastRenderedPageBreak/>
        <w:t>3. Закрытое акционерное общество «ИННЦ» ИНН 1831100768;</w:t>
      </w:r>
    </w:p>
    <w:p w14:paraId="22E172BA" w14:textId="77777777" w:rsidR="00314D50" w:rsidRDefault="00314D50" w:rsidP="00314D50">
      <w:pPr>
        <w:rPr>
          <w:b/>
          <w:bCs/>
        </w:rPr>
      </w:pPr>
      <w:r>
        <w:rPr>
          <w:b/>
          <w:bCs/>
        </w:rPr>
        <w:t>4. Общество с ограниченной ответственностью «РН-</w:t>
      </w:r>
      <w:proofErr w:type="spellStart"/>
      <w:r>
        <w:rPr>
          <w:b/>
          <w:bCs/>
        </w:rPr>
        <w:t>БашНИПИнефть</w:t>
      </w:r>
      <w:proofErr w:type="spellEnd"/>
      <w:r>
        <w:rPr>
          <w:b/>
          <w:bCs/>
        </w:rPr>
        <w:t>»                           ИНН 0278127289;</w:t>
      </w:r>
    </w:p>
    <w:p w14:paraId="3DFB0331" w14:textId="77777777" w:rsidR="00314D50" w:rsidRDefault="00314D50" w:rsidP="00314D50">
      <w:pPr>
        <w:rPr>
          <w:b/>
          <w:bCs/>
        </w:rPr>
      </w:pPr>
      <w:r>
        <w:rPr>
          <w:b/>
          <w:bCs/>
        </w:rPr>
        <w:t>5. Общество с ограниченной ответственностью «</w:t>
      </w:r>
      <w:proofErr w:type="spellStart"/>
      <w:r>
        <w:rPr>
          <w:b/>
          <w:bCs/>
        </w:rPr>
        <w:t>ОйлГазПроект</w:t>
      </w:r>
      <w:proofErr w:type="spellEnd"/>
      <w:r>
        <w:rPr>
          <w:b/>
          <w:bCs/>
        </w:rPr>
        <w:t>» ИНН 0274149482;</w:t>
      </w:r>
    </w:p>
    <w:p w14:paraId="50E5E286" w14:textId="4B767771" w:rsidR="009C6102" w:rsidRDefault="00314D50" w:rsidP="00314D50">
      <w:pPr>
        <w:rPr>
          <w:b/>
          <w:bCs/>
        </w:rPr>
      </w:pPr>
      <w:r>
        <w:rPr>
          <w:b/>
          <w:bCs/>
        </w:rPr>
        <w:t xml:space="preserve">6. Общество с ограниченной ответственностью «СГП-ЭКО» ИНН 4205138751. </w:t>
      </w:r>
    </w:p>
    <w:p w14:paraId="1AD10B16" w14:textId="60A30715" w:rsidR="00314D50" w:rsidRDefault="00314D50" w:rsidP="00314D50">
      <w:pPr>
        <w:rPr>
          <w:b/>
          <w:bCs/>
        </w:rPr>
      </w:pPr>
    </w:p>
    <w:p w14:paraId="6953A464" w14:textId="77777777" w:rsidR="00314D50" w:rsidRDefault="00314D50" w:rsidP="00314D50">
      <w:pPr>
        <w:rPr>
          <w:b/>
          <w:bCs/>
        </w:rPr>
      </w:pPr>
    </w:p>
    <w:p w14:paraId="322E5A39" w14:textId="77777777" w:rsidR="009C6102" w:rsidRPr="00752EAA" w:rsidRDefault="009C6102" w:rsidP="009C6102">
      <w:pPr>
        <w:rPr>
          <w:b/>
          <w:bCs/>
          <w:sz w:val="23"/>
          <w:szCs w:val="23"/>
        </w:rPr>
      </w:pPr>
    </w:p>
    <w:p w14:paraId="2BEF205F" w14:textId="6A525ADB" w:rsidR="0002625F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Председатель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="00752EAA">
        <w:rPr>
          <w:b/>
          <w:bCs/>
        </w:rPr>
        <w:t xml:space="preserve">             </w:t>
      </w:r>
      <w:r w:rsidRPr="00752EAA">
        <w:rPr>
          <w:b/>
          <w:bCs/>
        </w:rPr>
        <w:t xml:space="preserve">_______________ </w:t>
      </w:r>
      <w:proofErr w:type="spellStart"/>
      <w:r w:rsidRPr="00752EAA">
        <w:rPr>
          <w:b/>
          <w:bCs/>
        </w:rPr>
        <w:t>И.П.Бугаев</w:t>
      </w:r>
      <w:proofErr w:type="spellEnd"/>
    </w:p>
    <w:p w14:paraId="74408F82" w14:textId="574C55B1" w:rsidR="00752EAA" w:rsidRDefault="00752EAA">
      <w:pPr>
        <w:pStyle w:val="a3"/>
        <w:spacing w:after="0"/>
        <w:rPr>
          <w:b/>
          <w:bCs/>
        </w:rPr>
      </w:pPr>
    </w:p>
    <w:p w14:paraId="26803BA7" w14:textId="207D453E" w:rsidR="00960921" w:rsidRDefault="00960921">
      <w:pPr>
        <w:pStyle w:val="a3"/>
        <w:spacing w:after="0"/>
        <w:rPr>
          <w:b/>
          <w:bCs/>
        </w:rPr>
      </w:pPr>
    </w:p>
    <w:p w14:paraId="00D6319F" w14:textId="77777777" w:rsidR="00960921" w:rsidRPr="00752EAA" w:rsidRDefault="00960921">
      <w:pPr>
        <w:pStyle w:val="a3"/>
        <w:spacing w:after="0"/>
        <w:rPr>
          <w:b/>
          <w:bCs/>
        </w:rPr>
      </w:pPr>
    </w:p>
    <w:p w14:paraId="6136BC25" w14:textId="77777777" w:rsidR="0002625F" w:rsidRPr="00752EAA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Секретарь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Pr="00752EAA">
        <w:rPr>
          <w:b/>
          <w:bCs/>
        </w:rPr>
        <w:tab/>
        <w:t xml:space="preserve">________________ </w:t>
      </w:r>
      <w:proofErr w:type="spellStart"/>
      <w:r w:rsidRPr="00752EAA">
        <w:rPr>
          <w:b/>
          <w:bCs/>
        </w:rPr>
        <w:t>Н.Н.Хавка</w:t>
      </w:r>
      <w:proofErr w:type="spellEnd"/>
    </w:p>
    <w:sectPr w:rsidR="0002625F" w:rsidRPr="00752EAA" w:rsidSect="00B3728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851" w:right="850" w:bottom="993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AF137" w14:textId="77777777" w:rsidR="00A26846" w:rsidRDefault="00A26846" w:rsidP="0002625F">
      <w:r>
        <w:separator/>
      </w:r>
    </w:p>
  </w:endnote>
  <w:endnote w:type="continuationSeparator" w:id="0">
    <w:p w14:paraId="2B234260" w14:textId="77777777" w:rsidR="00A26846" w:rsidRDefault="00A26846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262F3" w14:textId="77777777" w:rsidR="00A26846" w:rsidRDefault="00A26846" w:rsidP="0002625F">
      <w:r>
        <w:separator/>
      </w:r>
    </w:p>
  </w:footnote>
  <w:footnote w:type="continuationSeparator" w:id="0">
    <w:p w14:paraId="73971484" w14:textId="77777777" w:rsidR="00A26846" w:rsidRDefault="00A26846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E1DBB" w14:textId="719C3E4E" w:rsidR="00791C17" w:rsidRPr="00402FF5" w:rsidRDefault="00791C17" w:rsidP="00791C17">
    <w:pPr>
      <w:pStyle w:val="a7"/>
      <w:ind w:firstLine="1134"/>
      <w:jc w:val="center"/>
      <w:rPr>
        <w:rFonts w:ascii="Candara" w:hAnsi="Candara"/>
        <w:b/>
        <w:bCs/>
        <w:sz w:val="28"/>
        <w:szCs w:val="32"/>
      </w:rPr>
    </w:pPr>
    <w:r w:rsidRPr="00402FF5">
      <w:rPr>
        <w:rFonts w:ascii="Candara" w:hAnsi="Candara"/>
        <w:b/>
        <w:bCs/>
        <w:noProof/>
        <w:sz w:val="28"/>
        <w:szCs w:val="32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565334C5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495" cy="1257961"/>
          <wp:effectExtent l="0" t="0" r="0" b="0"/>
          <wp:wrapNone/>
          <wp:docPr id="7" name="Рисунок 7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495" cy="125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FF5"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0D879728" w14:textId="120F2EE6" w:rsidR="00791C17" w:rsidRPr="00402FF5" w:rsidRDefault="00791C17" w:rsidP="00791C17">
    <w:pPr>
      <w:pStyle w:val="a7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 w:rsidRPr="00402FF5"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25BE95B3" w14:textId="6B86EB12" w:rsidR="00791C17" w:rsidRPr="00402FF5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 w:rsidRPr="00402FF5">
      <w:rPr>
        <w:rFonts w:ascii="Candara" w:hAnsi="Candara"/>
        <w:b/>
        <w:bCs/>
        <w:sz w:val="28"/>
        <w:szCs w:val="24"/>
      </w:rPr>
      <w:t>(СРО Союз «РН - Изыскания»)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5966" w:hanging="360"/>
      </w:p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248E"/>
    <w:rsid w:val="000133F1"/>
    <w:rsid w:val="0002625F"/>
    <w:rsid w:val="0005241F"/>
    <w:rsid w:val="000609A6"/>
    <w:rsid w:val="000678D7"/>
    <w:rsid w:val="00070CB1"/>
    <w:rsid w:val="0009371D"/>
    <w:rsid w:val="000A112E"/>
    <w:rsid w:val="000E2770"/>
    <w:rsid w:val="000F157C"/>
    <w:rsid w:val="00152D25"/>
    <w:rsid w:val="00173CC5"/>
    <w:rsid w:val="00203B5F"/>
    <w:rsid w:val="002068CF"/>
    <w:rsid w:val="0026798C"/>
    <w:rsid w:val="00293FE0"/>
    <w:rsid w:val="002C268C"/>
    <w:rsid w:val="002C34F2"/>
    <w:rsid w:val="00310CB4"/>
    <w:rsid w:val="00314D50"/>
    <w:rsid w:val="003922F2"/>
    <w:rsid w:val="003F006A"/>
    <w:rsid w:val="00402FF5"/>
    <w:rsid w:val="00412D12"/>
    <w:rsid w:val="00413092"/>
    <w:rsid w:val="004339B1"/>
    <w:rsid w:val="00446D5F"/>
    <w:rsid w:val="004910FD"/>
    <w:rsid w:val="00493968"/>
    <w:rsid w:val="004C0DA8"/>
    <w:rsid w:val="004C7318"/>
    <w:rsid w:val="0050374C"/>
    <w:rsid w:val="00536A4F"/>
    <w:rsid w:val="00553935"/>
    <w:rsid w:val="0058773B"/>
    <w:rsid w:val="0059268D"/>
    <w:rsid w:val="005B6871"/>
    <w:rsid w:val="005C42F4"/>
    <w:rsid w:val="005D3F39"/>
    <w:rsid w:val="005F5CF4"/>
    <w:rsid w:val="00602AF2"/>
    <w:rsid w:val="006060F1"/>
    <w:rsid w:val="0065290A"/>
    <w:rsid w:val="00683DF0"/>
    <w:rsid w:val="006B1C32"/>
    <w:rsid w:val="0071006D"/>
    <w:rsid w:val="00711823"/>
    <w:rsid w:val="007361F1"/>
    <w:rsid w:val="00750F44"/>
    <w:rsid w:val="00752EAA"/>
    <w:rsid w:val="0075729D"/>
    <w:rsid w:val="00791C17"/>
    <w:rsid w:val="007B5852"/>
    <w:rsid w:val="007C71A8"/>
    <w:rsid w:val="007F5556"/>
    <w:rsid w:val="00807EE9"/>
    <w:rsid w:val="008517C4"/>
    <w:rsid w:val="00926B25"/>
    <w:rsid w:val="00937A2F"/>
    <w:rsid w:val="00944B6C"/>
    <w:rsid w:val="00960921"/>
    <w:rsid w:val="00993CCA"/>
    <w:rsid w:val="009A364F"/>
    <w:rsid w:val="009B0AB3"/>
    <w:rsid w:val="009B2522"/>
    <w:rsid w:val="009C6102"/>
    <w:rsid w:val="00A04ED9"/>
    <w:rsid w:val="00A23A2B"/>
    <w:rsid w:val="00A26846"/>
    <w:rsid w:val="00A35930"/>
    <w:rsid w:val="00A464E9"/>
    <w:rsid w:val="00A55D39"/>
    <w:rsid w:val="00B04FF7"/>
    <w:rsid w:val="00B11EA6"/>
    <w:rsid w:val="00B206C4"/>
    <w:rsid w:val="00B36EDB"/>
    <w:rsid w:val="00B37280"/>
    <w:rsid w:val="00B721A6"/>
    <w:rsid w:val="00B7544B"/>
    <w:rsid w:val="00B83021"/>
    <w:rsid w:val="00B85A5E"/>
    <w:rsid w:val="00B960A2"/>
    <w:rsid w:val="00BA5F7E"/>
    <w:rsid w:val="00BE2B4C"/>
    <w:rsid w:val="00BE3DFF"/>
    <w:rsid w:val="00C27EF8"/>
    <w:rsid w:val="00CB3C98"/>
    <w:rsid w:val="00CE5987"/>
    <w:rsid w:val="00CE7EE2"/>
    <w:rsid w:val="00CF34F4"/>
    <w:rsid w:val="00CF44C6"/>
    <w:rsid w:val="00D431F2"/>
    <w:rsid w:val="00D72FD7"/>
    <w:rsid w:val="00D93BF1"/>
    <w:rsid w:val="00DC7F5C"/>
    <w:rsid w:val="00E336DB"/>
    <w:rsid w:val="00E75067"/>
    <w:rsid w:val="00EF24EC"/>
    <w:rsid w:val="00F05C55"/>
    <w:rsid w:val="00F7565C"/>
    <w:rsid w:val="00FA460D"/>
    <w:rsid w:val="00FB0083"/>
    <w:rsid w:val="00FB3217"/>
    <w:rsid w:val="00FE0F6B"/>
    <w:rsid w:val="00FE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70E6-ED50-4805-869D-072C4B0A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Елена Абрамовских</cp:lastModifiedBy>
  <cp:revision>5</cp:revision>
  <cp:lastPrinted>2021-06-01T08:16:00Z</cp:lastPrinted>
  <dcterms:created xsi:type="dcterms:W3CDTF">2021-06-01T07:43:00Z</dcterms:created>
  <dcterms:modified xsi:type="dcterms:W3CDTF">2021-06-01T08:16:00Z</dcterms:modified>
</cp:coreProperties>
</file>