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73" w:rsidRPr="004E7073" w:rsidRDefault="004E7073" w:rsidP="004E7073">
      <w:pPr>
        <w:spacing w:before="480"/>
        <w:jc w:val="right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4E7073">
        <w:rPr>
          <w:rFonts w:eastAsia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4E7073" w:rsidRPr="004E7073" w:rsidRDefault="004E7073" w:rsidP="004E7073">
      <w:pPr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  <w:r w:rsidRPr="004E7073">
        <w:rPr>
          <w:rFonts w:eastAsia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7E6A09">
        <w:rPr>
          <w:rFonts w:eastAsia="Times New Roman" w:cs="Times New Roman"/>
          <w:noProof/>
          <w:sz w:val="28"/>
          <w:szCs w:val="28"/>
          <w:lang w:eastAsia="ru-RU"/>
        </w:rPr>
        <w:t>Союза</w:t>
      </w:r>
      <w:r w:rsidRPr="004E7073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371B03" w:rsidRDefault="00C4373E" w:rsidP="004E7073">
      <w:pPr>
        <w:jc w:val="right"/>
      </w:pPr>
      <w:r>
        <w:rPr>
          <w:rFonts w:eastAsia="Times New Roman" w:cs="Times New Roman"/>
          <w:noProof/>
          <w:sz w:val="28"/>
          <w:szCs w:val="28"/>
          <w:lang w:eastAsia="ru-RU"/>
        </w:rPr>
        <w:t>(Протокол от 12.04.2018 г. № ___</w:t>
      </w:r>
      <w:bookmarkStart w:id="0" w:name="_GoBack"/>
      <w:bookmarkEnd w:id="0"/>
      <w:r w:rsidR="004E7073" w:rsidRPr="004E7073">
        <w:rPr>
          <w:rFonts w:eastAsia="Times New Roman" w:cs="Times New Roman"/>
          <w:noProof/>
          <w:sz w:val="28"/>
          <w:szCs w:val="28"/>
          <w:lang w:eastAsia="ru-RU"/>
        </w:rPr>
        <w:t>)</w:t>
      </w: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F143A2" w:rsidRPr="00371B03" w:rsidRDefault="00F143A2" w:rsidP="00DA2532">
      <w:pPr>
        <w:jc w:val="center"/>
        <w:rPr>
          <w:rFonts w:eastAsia="Calibri" w:cs="Times New Roman"/>
          <w:b/>
          <w:sz w:val="36"/>
          <w:szCs w:val="32"/>
        </w:rPr>
      </w:pPr>
      <w:r w:rsidRPr="00371B03">
        <w:rPr>
          <w:b/>
          <w:sz w:val="36"/>
          <w:szCs w:val="32"/>
        </w:rPr>
        <w:t>ПОЛОЖЕНИЕ</w:t>
      </w:r>
    </w:p>
    <w:p w:rsidR="003262F3" w:rsidRDefault="00D2234B" w:rsidP="00F80419">
      <w:pPr>
        <w:jc w:val="center"/>
        <w:rPr>
          <w:rFonts w:eastAsia="Times New Roman" w:cs="Times New Roman"/>
          <w:b/>
          <w:bCs/>
          <w:sz w:val="36"/>
          <w:szCs w:val="32"/>
          <w:lang w:eastAsia="ar-SA"/>
        </w:rPr>
      </w:pPr>
      <w:r w:rsidRPr="00371B03">
        <w:rPr>
          <w:rFonts w:cs="Times New Roman"/>
          <w:b/>
          <w:sz w:val="36"/>
          <w:szCs w:val="32"/>
        </w:rPr>
        <w:t>о членстве</w:t>
      </w:r>
      <w:r w:rsidR="00151EA9" w:rsidRPr="00371B03">
        <w:rPr>
          <w:rFonts w:cs="Times New Roman"/>
          <w:b/>
          <w:sz w:val="36"/>
          <w:szCs w:val="32"/>
        </w:rPr>
        <w:t xml:space="preserve"> </w:t>
      </w:r>
      <w:r w:rsidRPr="00371B03">
        <w:rPr>
          <w:rFonts w:cs="Times New Roman"/>
          <w:b/>
          <w:sz w:val="36"/>
          <w:szCs w:val="32"/>
        </w:rPr>
        <w:t xml:space="preserve">в </w:t>
      </w:r>
      <w:r w:rsidR="00D9236F">
        <w:rPr>
          <w:rFonts w:eastAsia="Times New Roman" w:cs="Times New Roman"/>
          <w:b/>
          <w:bCs/>
          <w:sz w:val="36"/>
          <w:szCs w:val="32"/>
          <w:lang w:eastAsia="ar-SA"/>
        </w:rPr>
        <w:t>Саморегулируемой</w:t>
      </w:r>
      <w:r w:rsidR="00F80419" w:rsidRPr="00371B03">
        <w:rPr>
          <w:rFonts w:eastAsia="Times New Roman" w:cs="Times New Roman"/>
          <w:b/>
          <w:bCs/>
          <w:sz w:val="36"/>
          <w:szCs w:val="32"/>
          <w:lang w:eastAsia="ar-SA"/>
        </w:rPr>
        <w:t xml:space="preserve"> организации </w:t>
      </w:r>
    </w:p>
    <w:p w:rsidR="008D740E" w:rsidRDefault="0081367F" w:rsidP="00F80419">
      <w:pPr>
        <w:jc w:val="center"/>
        <w:rPr>
          <w:rFonts w:cs="Times New Roman"/>
          <w:b/>
          <w:sz w:val="36"/>
          <w:szCs w:val="32"/>
        </w:rPr>
      </w:pPr>
      <w:r>
        <w:rPr>
          <w:rFonts w:eastAsia="Times New Roman" w:cs="Times New Roman"/>
          <w:b/>
          <w:bCs/>
          <w:sz w:val="36"/>
          <w:szCs w:val="32"/>
          <w:lang w:eastAsia="ar-SA"/>
        </w:rPr>
        <w:t>Союз</w:t>
      </w:r>
      <w:r w:rsidR="00D9236F">
        <w:rPr>
          <w:rFonts w:eastAsia="Times New Roman" w:cs="Times New Roman"/>
          <w:b/>
          <w:bCs/>
          <w:sz w:val="36"/>
          <w:szCs w:val="32"/>
          <w:lang w:eastAsia="ar-SA"/>
        </w:rPr>
        <w:t>е</w:t>
      </w:r>
      <w:r w:rsidR="003262F3">
        <w:rPr>
          <w:rFonts w:eastAsia="Times New Roman" w:cs="Times New Roman"/>
          <w:b/>
          <w:bCs/>
          <w:sz w:val="36"/>
          <w:szCs w:val="32"/>
          <w:lang w:eastAsia="ar-SA"/>
        </w:rPr>
        <w:t xml:space="preserve"> </w:t>
      </w:r>
      <w:r w:rsidR="00F80419" w:rsidRPr="00371B03">
        <w:rPr>
          <w:rFonts w:eastAsia="Times New Roman" w:cs="Times New Roman"/>
          <w:b/>
          <w:bCs/>
          <w:sz w:val="36"/>
          <w:szCs w:val="32"/>
          <w:lang w:eastAsia="ar-SA"/>
        </w:rPr>
        <w:t>«Роснефть</w:t>
      </w:r>
      <w:r w:rsidR="00D9236F">
        <w:rPr>
          <w:rFonts w:eastAsia="Times New Roman" w:cs="Times New Roman"/>
          <w:b/>
          <w:bCs/>
          <w:sz w:val="36"/>
          <w:szCs w:val="32"/>
          <w:lang w:eastAsia="ar-SA"/>
        </w:rPr>
        <w:t>-</w:t>
      </w:r>
      <w:r>
        <w:rPr>
          <w:rFonts w:eastAsia="Times New Roman" w:cs="Times New Roman"/>
          <w:b/>
          <w:bCs/>
          <w:sz w:val="36"/>
          <w:szCs w:val="32"/>
          <w:lang w:eastAsia="ar-SA"/>
        </w:rPr>
        <w:t>Изыскания</w:t>
      </w:r>
      <w:r w:rsidR="00F80419" w:rsidRPr="00371B03">
        <w:rPr>
          <w:rFonts w:eastAsia="Times New Roman" w:cs="Times New Roman"/>
          <w:b/>
          <w:bCs/>
          <w:sz w:val="36"/>
          <w:szCs w:val="32"/>
          <w:lang w:eastAsia="ar-SA"/>
        </w:rPr>
        <w:t>»</w:t>
      </w:r>
      <w:r w:rsidR="00E46BD1" w:rsidRPr="00371B03">
        <w:rPr>
          <w:rFonts w:cs="Times New Roman"/>
          <w:b/>
          <w:sz w:val="36"/>
          <w:szCs w:val="32"/>
        </w:rPr>
        <w:t>,</w:t>
      </w:r>
      <w:r w:rsidR="00F80419" w:rsidRPr="00371B03">
        <w:rPr>
          <w:rFonts w:cs="Times New Roman"/>
          <w:b/>
          <w:sz w:val="36"/>
          <w:szCs w:val="32"/>
        </w:rPr>
        <w:t xml:space="preserve"> </w:t>
      </w:r>
    </w:p>
    <w:p w:rsidR="007F520F" w:rsidRPr="008D740E" w:rsidRDefault="00AC764A" w:rsidP="008D740E">
      <w:pPr>
        <w:jc w:val="center"/>
        <w:rPr>
          <w:rFonts w:eastAsia="Times New Roman" w:cs="Times New Roman"/>
          <w:b/>
          <w:bCs/>
          <w:sz w:val="36"/>
          <w:szCs w:val="32"/>
          <w:lang w:eastAsia="ar-SA"/>
        </w:rPr>
      </w:pPr>
      <w:r w:rsidRPr="00371B03">
        <w:rPr>
          <w:rFonts w:cs="Times New Roman"/>
          <w:b/>
          <w:sz w:val="36"/>
          <w:szCs w:val="32"/>
        </w:rPr>
        <w:t>в том числе о требованиях к члена</w:t>
      </w:r>
      <w:r w:rsidR="00D2234B" w:rsidRPr="00371B03">
        <w:rPr>
          <w:rFonts w:cs="Times New Roman"/>
          <w:b/>
          <w:sz w:val="36"/>
          <w:szCs w:val="32"/>
        </w:rPr>
        <w:t>м,</w:t>
      </w:r>
      <w:r w:rsidR="008D740E">
        <w:rPr>
          <w:rFonts w:eastAsia="Times New Roman" w:cs="Times New Roman"/>
          <w:b/>
          <w:bCs/>
          <w:sz w:val="36"/>
          <w:szCs w:val="32"/>
          <w:lang w:eastAsia="ar-SA"/>
        </w:rPr>
        <w:t xml:space="preserve"> </w:t>
      </w:r>
      <w:r w:rsidRPr="00371B03">
        <w:rPr>
          <w:rFonts w:cs="Times New Roman"/>
          <w:b/>
          <w:sz w:val="36"/>
          <w:szCs w:val="32"/>
        </w:rPr>
        <w:t xml:space="preserve">о размере, порядке </w:t>
      </w:r>
      <w:r w:rsidR="00BF1903" w:rsidRPr="00371B03">
        <w:rPr>
          <w:rFonts w:cs="Times New Roman"/>
          <w:b/>
          <w:sz w:val="36"/>
          <w:szCs w:val="32"/>
        </w:rPr>
        <w:t>расчёта</w:t>
      </w:r>
      <w:r w:rsidRPr="00371B03">
        <w:rPr>
          <w:rFonts w:cs="Times New Roman"/>
          <w:b/>
          <w:sz w:val="36"/>
          <w:szCs w:val="32"/>
        </w:rPr>
        <w:t xml:space="preserve"> </w:t>
      </w:r>
      <w:r w:rsidR="00FD194B" w:rsidRPr="00371B03">
        <w:rPr>
          <w:rFonts w:cs="Times New Roman"/>
          <w:b/>
          <w:sz w:val="36"/>
          <w:szCs w:val="32"/>
        </w:rPr>
        <w:t xml:space="preserve">и уплаты </w:t>
      </w:r>
      <w:r w:rsidR="00F80419" w:rsidRPr="00371B03">
        <w:rPr>
          <w:rFonts w:cs="Times New Roman"/>
          <w:b/>
          <w:sz w:val="36"/>
          <w:szCs w:val="32"/>
        </w:rPr>
        <w:t xml:space="preserve">вступительного, </w:t>
      </w:r>
      <w:r w:rsidR="00FD194B" w:rsidRPr="00371B03">
        <w:rPr>
          <w:rFonts w:cs="Times New Roman"/>
          <w:b/>
          <w:sz w:val="36"/>
          <w:szCs w:val="32"/>
        </w:rPr>
        <w:t>членских и</w:t>
      </w:r>
      <w:r w:rsidR="000E223B" w:rsidRPr="00371B03">
        <w:rPr>
          <w:rFonts w:cs="Times New Roman"/>
          <w:b/>
          <w:sz w:val="36"/>
          <w:szCs w:val="32"/>
        </w:rPr>
        <w:t xml:space="preserve"> иных</w:t>
      </w:r>
      <w:r w:rsidRPr="00371B03">
        <w:rPr>
          <w:rFonts w:cs="Times New Roman"/>
          <w:b/>
          <w:sz w:val="36"/>
          <w:szCs w:val="32"/>
        </w:rPr>
        <w:t xml:space="preserve"> взносов</w:t>
      </w:r>
    </w:p>
    <w:p w:rsidR="00AC764A" w:rsidRPr="00371B03" w:rsidRDefault="00AC764A" w:rsidP="004A567C">
      <w:pPr>
        <w:widowControl w:val="0"/>
        <w:jc w:val="center"/>
        <w:rPr>
          <w:szCs w:val="36"/>
        </w:rPr>
      </w:pPr>
    </w:p>
    <w:p w:rsidR="00F143A2" w:rsidRPr="00371B03" w:rsidRDefault="00F143A2" w:rsidP="00DA2532">
      <w:pPr>
        <w:jc w:val="center"/>
        <w:rPr>
          <w:rFonts w:eastAsia="Times New Roman" w:cs="Times New Roman"/>
          <w:b/>
          <w:bCs/>
          <w:sz w:val="32"/>
          <w:szCs w:val="28"/>
          <w:lang w:eastAsia="ar-SA"/>
        </w:rPr>
      </w:pPr>
      <w:r w:rsidRPr="00371B03">
        <w:rPr>
          <w:rFonts w:eastAsia="Times New Roman" w:cs="Times New Roman"/>
          <w:b/>
          <w:bCs/>
          <w:sz w:val="32"/>
          <w:szCs w:val="28"/>
          <w:lang w:eastAsia="ar-SA"/>
        </w:rPr>
        <w:t>(Положение о членстве)</w:t>
      </w:r>
    </w:p>
    <w:p w:rsidR="00F143A2" w:rsidRPr="00371B03" w:rsidRDefault="00F143A2" w:rsidP="004A567C">
      <w:pPr>
        <w:widowControl w:val="0"/>
        <w:jc w:val="center"/>
        <w:rPr>
          <w:szCs w:val="36"/>
        </w:rPr>
      </w:pPr>
    </w:p>
    <w:p w:rsidR="00F143A2" w:rsidRPr="008937AC" w:rsidRDefault="007E6A09" w:rsidP="004A567C">
      <w:pPr>
        <w:widowControl w:val="0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(Редакция № </w:t>
      </w:r>
      <w:r w:rsidR="00D9236F">
        <w:rPr>
          <w:sz w:val="28"/>
          <w:szCs w:val="36"/>
        </w:rPr>
        <w:t>4</w:t>
      </w:r>
      <w:r w:rsidR="0081367F">
        <w:rPr>
          <w:sz w:val="28"/>
          <w:szCs w:val="36"/>
        </w:rPr>
        <w:t>)</w:t>
      </w: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D2234B">
      <w:pPr>
        <w:widowControl w:val="0"/>
        <w:jc w:val="center"/>
        <w:rPr>
          <w:szCs w:val="24"/>
        </w:rPr>
      </w:pPr>
    </w:p>
    <w:p w:rsidR="00F143A2" w:rsidRDefault="00F143A2" w:rsidP="004A567C">
      <w:pPr>
        <w:widowControl w:val="0"/>
        <w:jc w:val="center"/>
        <w:rPr>
          <w:szCs w:val="24"/>
        </w:rPr>
      </w:pPr>
    </w:p>
    <w:p w:rsidR="00BF1903" w:rsidRDefault="00BF1903" w:rsidP="004A567C">
      <w:pPr>
        <w:widowControl w:val="0"/>
        <w:jc w:val="center"/>
        <w:rPr>
          <w:szCs w:val="24"/>
        </w:rPr>
      </w:pPr>
    </w:p>
    <w:p w:rsidR="00BF1903" w:rsidRDefault="00BF1903" w:rsidP="004A567C">
      <w:pPr>
        <w:widowControl w:val="0"/>
        <w:jc w:val="center"/>
        <w:rPr>
          <w:szCs w:val="24"/>
        </w:rPr>
      </w:pPr>
    </w:p>
    <w:p w:rsidR="004E7073" w:rsidRDefault="004E7073" w:rsidP="008A10CF">
      <w:pPr>
        <w:widowControl w:val="0"/>
        <w:rPr>
          <w:szCs w:val="24"/>
        </w:rPr>
      </w:pPr>
    </w:p>
    <w:p w:rsidR="004E7073" w:rsidRPr="00371B03" w:rsidRDefault="004E7073" w:rsidP="004A567C">
      <w:pPr>
        <w:widowControl w:val="0"/>
        <w:jc w:val="center"/>
        <w:rPr>
          <w:szCs w:val="24"/>
        </w:rPr>
      </w:pPr>
    </w:p>
    <w:p w:rsidR="00F143A2" w:rsidRDefault="00F143A2" w:rsidP="004A567C">
      <w:pPr>
        <w:widowControl w:val="0"/>
        <w:jc w:val="center"/>
        <w:rPr>
          <w:szCs w:val="24"/>
        </w:rPr>
      </w:pPr>
    </w:p>
    <w:p w:rsidR="00280987" w:rsidRDefault="00280987" w:rsidP="004A567C">
      <w:pPr>
        <w:widowControl w:val="0"/>
        <w:jc w:val="center"/>
        <w:rPr>
          <w:szCs w:val="24"/>
        </w:rPr>
      </w:pPr>
    </w:p>
    <w:p w:rsidR="00280987" w:rsidRDefault="00280987" w:rsidP="004A567C">
      <w:pPr>
        <w:widowControl w:val="0"/>
        <w:jc w:val="center"/>
        <w:rPr>
          <w:szCs w:val="24"/>
        </w:rPr>
      </w:pPr>
    </w:p>
    <w:p w:rsidR="00280987" w:rsidRDefault="00280987" w:rsidP="004A567C">
      <w:pPr>
        <w:widowControl w:val="0"/>
        <w:jc w:val="center"/>
        <w:rPr>
          <w:szCs w:val="24"/>
        </w:rPr>
      </w:pPr>
    </w:p>
    <w:p w:rsidR="00280987" w:rsidRPr="00371B03" w:rsidRDefault="00280987" w:rsidP="004A567C">
      <w:pPr>
        <w:widowControl w:val="0"/>
        <w:jc w:val="center"/>
        <w:rPr>
          <w:szCs w:val="24"/>
        </w:rPr>
      </w:pPr>
    </w:p>
    <w:p w:rsidR="00E46BD1" w:rsidRPr="00371B03" w:rsidRDefault="00E46BD1" w:rsidP="00A82646">
      <w:pPr>
        <w:widowControl w:val="0"/>
        <w:jc w:val="center"/>
        <w:rPr>
          <w:szCs w:val="24"/>
        </w:rPr>
      </w:pPr>
    </w:p>
    <w:p w:rsidR="00E46BD1" w:rsidRPr="00371B03" w:rsidRDefault="00E46BD1" w:rsidP="004A567C">
      <w:pPr>
        <w:widowControl w:val="0"/>
        <w:jc w:val="center"/>
        <w:rPr>
          <w:szCs w:val="24"/>
        </w:rPr>
      </w:pPr>
    </w:p>
    <w:p w:rsidR="00E46BD1" w:rsidRPr="00371B03" w:rsidRDefault="00E46BD1" w:rsidP="004A567C">
      <w:pPr>
        <w:widowControl w:val="0"/>
        <w:jc w:val="center"/>
        <w:rPr>
          <w:szCs w:val="24"/>
        </w:rPr>
      </w:pPr>
    </w:p>
    <w:p w:rsidR="00F143A2" w:rsidRPr="00A82646" w:rsidRDefault="00DA2532" w:rsidP="004A567C">
      <w:pPr>
        <w:widowControl w:val="0"/>
        <w:jc w:val="center"/>
      </w:pPr>
      <w:r w:rsidRPr="00A82646">
        <w:t xml:space="preserve">г. </w:t>
      </w:r>
      <w:r w:rsidR="00871F24">
        <w:t>Москва</w:t>
      </w:r>
    </w:p>
    <w:p w:rsidR="00A82646" w:rsidRPr="00A82646" w:rsidRDefault="00D9236F" w:rsidP="004A567C">
      <w:pPr>
        <w:widowControl w:val="0"/>
        <w:jc w:val="center"/>
      </w:pPr>
      <w:r>
        <w:t>2018</w:t>
      </w:r>
      <w:r w:rsidR="00A82646" w:rsidRPr="00A82646">
        <w:t xml:space="preserve"> г.</w:t>
      </w:r>
    </w:p>
    <w:p w:rsidR="005C4570" w:rsidRDefault="005C4570">
      <w:pPr>
        <w:rPr>
          <w:sz w:val="28"/>
        </w:rPr>
      </w:pPr>
      <w:r>
        <w:rPr>
          <w:sz w:val="28"/>
        </w:rPr>
        <w:br w:type="page"/>
      </w:r>
    </w:p>
    <w:p w:rsidR="00262FF0" w:rsidRDefault="00262FF0" w:rsidP="00262FF0">
      <w:pPr>
        <w:pStyle w:val="11"/>
      </w:pPr>
      <w:r>
        <w:lastRenderedPageBreak/>
        <w:t>Оглавление</w:t>
      </w:r>
    </w:p>
    <w:p w:rsidR="00D9236F" w:rsidRDefault="00262FF0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05589542" w:history="1">
        <w:r w:rsidR="00D9236F" w:rsidRPr="00AA3D87">
          <w:rPr>
            <w:rStyle w:val="aff"/>
            <w:noProof/>
          </w:rPr>
          <w:t>1.</w:t>
        </w:r>
        <w:r w:rsidR="00D9236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9236F" w:rsidRPr="00AA3D87">
          <w:rPr>
            <w:rStyle w:val="aff"/>
            <w:noProof/>
          </w:rPr>
          <w:t>Общие положения</w:t>
        </w:r>
        <w:r w:rsidR="00D9236F">
          <w:rPr>
            <w:noProof/>
            <w:webHidden/>
          </w:rPr>
          <w:tab/>
        </w:r>
        <w:r w:rsidR="00D9236F">
          <w:rPr>
            <w:noProof/>
            <w:webHidden/>
          </w:rPr>
          <w:fldChar w:fldCharType="begin"/>
        </w:r>
        <w:r w:rsidR="00D9236F">
          <w:rPr>
            <w:noProof/>
            <w:webHidden/>
          </w:rPr>
          <w:instrText xml:space="preserve"> PAGEREF _Toc505589542 \h </w:instrText>
        </w:r>
        <w:r w:rsidR="00D9236F">
          <w:rPr>
            <w:noProof/>
            <w:webHidden/>
          </w:rPr>
        </w:r>
        <w:r w:rsidR="00D9236F">
          <w:rPr>
            <w:noProof/>
            <w:webHidden/>
          </w:rPr>
          <w:fldChar w:fldCharType="separate"/>
        </w:r>
        <w:r w:rsidR="00D9236F">
          <w:rPr>
            <w:noProof/>
            <w:webHidden/>
          </w:rPr>
          <w:t>3</w:t>
        </w:r>
        <w:r w:rsidR="00D9236F">
          <w:rPr>
            <w:noProof/>
            <w:webHidden/>
          </w:rPr>
          <w:fldChar w:fldCharType="end"/>
        </w:r>
      </w:hyperlink>
    </w:p>
    <w:p w:rsidR="00D9236F" w:rsidRDefault="00152E5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5589543" w:history="1">
        <w:r w:rsidR="00D9236F" w:rsidRPr="00AA3D87">
          <w:rPr>
            <w:rStyle w:val="aff"/>
            <w:noProof/>
          </w:rPr>
          <w:t>2.</w:t>
        </w:r>
        <w:r w:rsidR="00D9236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9236F" w:rsidRPr="00AA3D87">
          <w:rPr>
            <w:rStyle w:val="aff"/>
            <w:noProof/>
          </w:rPr>
          <w:t>Членство в Союзе</w:t>
        </w:r>
        <w:r w:rsidR="00D9236F">
          <w:rPr>
            <w:noProof/>
            <w:webHidden/>
          </w:rPr>
          <w:tab/>
        </w:r>
        <w:r w:rsidR="00D9236F">
          <w:rPr>
            <w:noProof/>
            <w:webHidden/>
          </w:rPr>
          <w:fldChar w:fldCharType="begin"/>
        </w:r>
        <w:r w:rsidR="00D9236F">
          <w:rPr>
            <w:noProof/>
            <w:webHidden/>
          </w:rPr>
          <w:instrText xml:space="preserve"> PAGEREF _Toc505589543 \h </w:instrText>
        </w:r>
        <w:r w:rsidR="00D9236F">
          <w:rPr>
            <w:noProof/>
            <w:webHidden/>
          </w:rPr>
        </w:r>
        <w:r w:rsidR="00D9236F">
          <w:rPr>
            <w:noProof/>
            <w:webHidden/>
          </w:rPr>
          <w:fldChar w:fldCharType="separate"/>
        </w:r>
        <w:r w:rsidR="00D9236F">
          <w:rPr>
            <w:noProof/>
            <w:webHidden/>
          </w:rPr>
          <w:t>3</w:t>
        </w:r>
        <w:r w:rsidR="00D9236F">
          <w:rPr>
            <w:noProof/>
            <w:webHidden/>
          </w:rPr>
          <w:fldChar w:fldCharType="end"/>
        </w:r>
      </w:hyperlink>
    </w:p>
    <w:p w:rsidR="00D9236F" w:rsidRDefault="00152E5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5589544" w:history="1">
        <w:r w:rsidR="00D9236F" w:rsidRPr="00AA3D87">
          <w:rPr>
            <w:rStyle w:val="aff"/>
            <w:noProof/>
          </w:rPr>
          <w:t>3.</w:t>
        </w:r>
        <w:r w:rsidR="00D9236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9236F" w:rsidRPr="00AA3D87">
          <w:rPr>
            <w:rStyle w:val="aff"/>
            <w:noProof/>
          </w:rPr>
          <w:t>Приём в члены Союза</w:t>
        </w:r>
        <w:r w:rsidR="00D9236F">
          <w:rPr>
            <w:noProof/>
            <w:webHidden/>
          </w:rPr>
          <w:tab/>
        </w:r>
        <w:r w:rsidR="00D9236F">
          <w:rPr>
            <w:noProof/>
            <w:webHidden/>
          </w:rPr>
          <w:fldChar w:fldCharType="begin"/>
        </w:r>
        <w:r w:rsidR="00D9236F">
          <w:rPr>
            <w:noProof/>
            <w:webHidden/>
          </w:rPr>
          <w:instrText xml:space="preserve"> PAGEREF _Toc505589544 \h </w:instrText>
        </w:r>
        <w:r w:rsidR="00D9236F">
          <w:rPr>
            <w:noProof/>
            <w:webHidden/>
          </w:rPr>
        </w:r>
        <w:r w:rsidR="00D9236F">
          <w:rPr>
            <w:noProof/>
            <w:webHidden/>
          </w:rPr>
          <w:fldChar w:fldCharType="separate"/>
        </w:r>
        <w:r w:rsidR="00D9236F">
          <w:rPr>
            <w:noProof/>
            <w:webHidden/>
          </w:rPr>
          <w:t>3</w:t>
        </w:r>
        <w:r w:rsidR="00D9236F">
          <w:rPr>
            <w:noProof/>
            <w:webHidden/>
          </w:rPr>
          <w:fldChar w:fldCharType="end"/>
        </w:r>
      </w:hyperlink>
    </w:p>
    <w:p w:rsidR="00D9236F" w:rsidRDefault="00152E5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5589545" w:history="1">
        <w:r w:rsidR="00D9236F" w:rsidRPr="00AA3D87">
          <w:rPr>
            <w:rStyle w:val="aff"/>
            <w:noProof/>
          </w:rPr>
          <w:t>4.</w:t>
        </w:r>
        <w:r w:rsidR="00D9236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9236F" w:rsidRPr="00AA3D87">
          <w:rPr>
            <w:rStyle w:val="aff"/>
            <w:noProof/>
          </w:rPr>
          <w:t>Требования к членам Союза</w:t>
        </w:r>
        <w:r w:rsidR="00D9236F">
          <w:rPr>
            <w:noProof/>
            <w:webHidden/>
          </w:rPr>
          <w:tab/>
        </w:r>
        <w:r w:rsidR="00D9236F">
          <w:rPr>
            <w:noProof/>
            <w:webHidden/>
          </w:rPr>
          <w:fldChar w:fldCharType="begin"/>
        </w:r>
        <w:r w:rsidR="00D9236F">
          <w:rPr>
            <w:noProof/>
            <w:webHidden/>
          </w:rPr>
          <w:instrText xml:space="preserve"> PAGEREF _Toc505589545 \h </w:instrText>
        </w:r>
        <w:r w:rsidR="00D9236F">
          <w:rPr>
            <w:noProof/>
            <w:webHidden/>
          </w:rPr>
        </w:r>
        <w:r w:rsidR="00D9236F">
          <w:rPr>
            <w:noProof/>
            <w:webHidden/>
          </w:rPr>
          <w:fldChar w:fldCharType="separate"/>
        </w:r>
        <w:r w:rsidR="00D9236F">
          <w:rPr>
            <w:noProof/>
            <w:webHidden/>
          </w:rPr>
          <w:t>6</w:t>
        </w:r>
        <w:r w:rsidR="00D9236F">
          <w:rPr>
            <w:noProof/>
            <w:webHidden/>
          </w:rPr>
          <w:fldChar w:fldCharType="end"/>
        </w:r>
      </w:hyperlink>
    </w:p>
    <w:p w:rsidR="00D9236F" w:rsidRDefault="00152E5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5589546" w:history="1">
        <w:r w:rsidR="00D9236F" w:rsidRPr="00AA3D87">
          <w:rPr>
            <w:rStyle w:val="aff"/>
            <w:noProof/>
          </w:rPr>
          <w:t>5.</w:t>
        </w:r>
        <w:r w:rsidR="00D9236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9236F" w:rsidRPr="00AA3D87">
          <w:rPr>
            <w:rStyle w:val="aff"/>
            <w:noProof/>
          </w:rPr>
          <w:t>Права членов Союза</w:t>
        </w:r>
        <w:r w:rsidR="00D9236F">
          <w:rPr>
            <w:noProof/>
            <w:webHidden/>
          </w:rPr>
          <w:tab/>
        </w:r>
        <w:r w:rsidR="00D9236F">
          <w:rPr>
            <w:noProof/>
            <w:webHidden/>
          </w:rPr>
          <w:fldChar w:fldCharType="begin"/>
        </w:r>
        <w:r w:rsidR="00D9236F">
          <w:rPr>
            <w:noProof/>
            <w:webHidden/>
          </w:rPr>
          <w:instrText xml:space="preserve"> PAGEREF _Toc505589546 \h </w:instrText>
        </w:r>
        <w:r w:rsidR="00D9236F">
          <w:rPr>
            <w:noProof/>
            <w:webHidden/>
          </w:rPr>
        </w:r>
        <w:r w:rsidR="00D9236F">
          <w:rPr>
            <w:noProof/>
            <w:webHidden/>
          </w:rPr>
          <w:fldChar w:fldCharType="separate"/>
        </w:r>
        <w:r w:rsidR="00D9236F">
          <w:rPr>
            <w:noProof/>
            <w:webHidden/>
          </w:rPr>
          <w:t>6</w:t>
        </w:r>
        <w:r w:rsidR="00D9236F">
          <w:rPr>
            <w:noProof/>
            <w:webHidden/>
          </w:rPr>
          <w:fldChar w:fldCharType="end"/>
        </w:r>
      </w:hyperlink>
    </w:p>
    <w:p w:rsidR="00D9236F" w:rsidRDefault="00152E5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5589547" w:history="1">
        <w:r w:rsidR="00D9236F" w:rsidRPr="00AA3D87">
          <w:rPr>
            <w:rStyle w:val="aff"/>
            <w:noProof/>
          </w:rPr>
          <w:t>6.</w:t>
        </w:r>
        <w:r w:rsidR="00D9236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9236F" w:rsidRPr="00AA3D87">
          <w:rPr>
            <w:rStyle w:val="aff"/>
            <w:noProof/>
          </w:rPr>
          <w:t>Обязанности членов Союза</w:t>
        </w:r>
        <w:r w:rsidR="00D9236F">
          <w:rPr>
            <w:noProof/>
            <w:webHidden/>
          </w:rPr>
          <w:tab/>
        </w:r>
        <w:r w:rsidR="00D9236F">
          <w:rPr>
            <w:noProof/>
            <w:webHidden/>
          </w:rPr>
          <w:fldChar w:fldCharType="begin"/>
        </w:r>
        <w:r w:rsidR="00D9236F">
          <w:rPr>
            <w:noProof/>
            <w:webHidden/>
          </w:rPr>
          <w:instrText xml:space="preserve"> PAGEREF _Toc505589547 \h </w:instrText>
        </w:r>
        <w:r w:rsidR="00D9236F">
          <w:rPr>
            <w:noProof/>
            <w:webHidden/>
          </w:rPr>
        </w:r>
        <w:r w:rsidR="00D9236F">
          <w:rPr>
            <w:noProof/>
            <w:webHidden/>
          </w:rPr>
          <w:fldChar w:fldCharType="separate"/>
        </w:r>
        <w:r w:rsidR="00D9236F">
          <w:rPr>
            <w:noProof/>
            <w:webHidden/>
          </w:rPr>
          <w:t>7</w:t>
        </w:r>
        <w:r w:rsidR="00D9236F">
          <w:rPr>
            <w:noProof/>
            <w:webHidden/>
          </w:rPr>
          <w:fldChar w:fldCharType="end"/>
        </w:r>
      </w:hyperlink>
    </w:p>
    <w:p w:rsidR="00D9236F" w:rsidRDefault="00152E5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5589548" w:history="1">
        <w:r w:rsidR="00D9236F" w:rsidRPr="00AA3D87">
          <w:rPr>
            <w:rStyle w:val="aff"/>
            <w:noProof/>
          </w:rPr>
          <w:t>7.</w:t>
        </w:r>
        <w:r w:rsidR="00D9236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9236F" w:rsidRPr="00AA3D87">
          <w:rPr>
            <w:rStyle w:val="aff"/>
            <w:noProof/>
          </w:rPr>
          <w:t>Размеры, порядок расчета и уплаты взносов в Союза</w:t>
        </w:r>
        <w:r w:rsidR="00D9236F">
          <w:rPr>
            <w:noProof/>
            <w:webHidden/>
          </w:rPr>
          <w:tab/>
        </w:r>
        <w:r w:rsidR="00D9236F">
          <w:rPr>
            <w:noProof/>
            <w:webHidden/>
          </w:rPr>
          <w:fldChar w:fldCharType="begin"/>
        </w:r>
        <w:r w:rsidR="00D9236F">
          <w:rPr>
            <w:noProof/>
            <w:webHidden/>
          </w:rPr>
          <w:instrText xml:space="preserve"> PAGEREF _Toc505589548 \h </w:instrText>
        </w:r>
        <w:r w:rsidR="00D9236F">
          <w:rPr>
            <w:noProof/>
            <w:webHidden/>
          </w:rPr>
        </w:r>
        <w:r w:rsidR="00D9236F">
          <w:rPr>
            <w:noProof/>
            <w:webHidden/>
          </w:rPr>
          <w:fldChar w:fldCharType="separate"/>
        </w:r>
        <w:r w:rsidR="00D9236F">
          <w:rPr>
            <w:noProof/>
            <w:webHidden/>
          </w:rPr>
          <w:t>8</w:t>
        </w:r>
        <w:r w:rsidR="00D9236F">
          <w:rPr>
            <w:noProof/>
            <w:webHidden/>
          </w:rPr>
          <w:fldChar w:fldCharType="end"/>
        </w:r>
      </w:hyperlink>
    </w:p>
    <w:p w:rsidR="00D9236F" w:rsidRDefault="00152E5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5589549" w:history="1">
        <w:r w:rsidR="00D9236F" w:rsidRPr="00AA3D87">
          <w:rPr>
            <w:rStyle w:val="aff"/>
            <w:noProof/>
          </w:rPr>
          <w:t>8.</w:t>
        </w:r>
        <w:r w:rsidR="00D9236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9236F" w:rsidRPr="00AA3D87">
          <w:rPr>
            <w:rStyle w:val="aff"/>
            <w:noProof/>
          </w:rPr>
          <w:t>Прекращение членства в Союзе</w:t>
        </w:r>
        <w:r w:rsidR="00D9236F">
          <w:rPr>
            <w:noProof/>
            <w:webHidden/>
          </w:rPr>
          <w:tab/>
        </w:r>
        <w:r w:rsidR="00D9236F">
          <w:rPr>
            <w:noProof/>
            <w:webHidden/>
          </w:rPr>
          <w:fldChar w:fldCharType="begin"/>
        </w:r>
        <w:r w:rsidR="00D9236F">
          <w:rPr>
            <w:noProof/>
            <w:webHidden/>
          </w:rPr>
          <w:instrText xml:space="preserve"> PAGEREF _Toc505589549 \h </w:instrText>
        </w:r>
        <w:r w:rsidR="00D9236F">
          <w:rPr>
            <w:noProof/>
            <w:webHidden/>
          </w:rPr>
        </w:r>
        <w:r w:rsidR="00D9236F">
          <w:rPr>
            <w:noProof/>
            <w:webHidden/>
          </w:rPr>
          <w:fldChar w:fldCharType="separate"/>
        </w:r>
        <w:r w:rsidR="00D9236F">
          <w:rPr>
            <w:noProof/>
            <w:webHidden/>
          </w:rPr>
          <w:t>8</w:t>
        </w:r>
        <w:r w:rsidR="00D9236F">
          <w:rPr>
            <w:noProof/>
            <w:webHidden/>
          </w:rPr>
          <w:fldChar w:fldCharType="end"/>
        </w:r>
      </w:hyperlink>
    </w:p>
    <w:p w:rsidR="00D9236F" w:rsidRDefault="00152E5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5589550" w:history="1">
        <w:r w:rsidR="00D9236F" w:rsidRPr="00AA3D87">
          <w:rPr>
            <w:rStyle w:val="aff"/>
            <w:noProof/>
          </w:rPr>
          <w:t>9.</w:t>
        </w:r>
        <w:r w:rsidR="00D9236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9236F" w:rsidRPr="00AA3D87">
          <w:rPr>
            <w:rStyle w:val="aff"/>
            <w:noProof/>
          </w:rPr>
          <w:t>Формирование и хранение дел членов Союза</w:t>
        </w:r>
        <w:r w:rsidR="00D9236F">
          <w:rPr>
            <w:noProof/>
            <w:webHidden/>
          </w:rPr>
          <w:tab/>
        </w:r>
        <w:r w:rsidR="00D9236F">
          <w:rPr>
            <w:noProof/>
            <w:webHidden/>
          </w:rPr>
          <w:fldChar w:fldCharType="begin"/>
        </w:r>
        <w:r w:rsidR="00D9236F">
          <w:rPr>
            <w:noProof/>
            <w:webHidden/>
          </w:rPr>
          <w:instrText xml:space="preserve"> PAGEREF _Toc505589550 \h </w:instrText>
        </w:r>
        <w:r w:rsidR="00D9236F">
          <w:rPr>
            <w:noProof/>
            <w:webHidden/>
          </w:rPr>
        </w:r>
        <w:r w:rsidR="00D9236F">
          <w:rPr>
            <w:noProof/>
            <w:webHidden/>
          </w:rPr>
          <w:fldChar w:fldCharType="separate"/>
        </w:r>
        <w:r w:rsidR="00D9236F">
          <w:rPr>
            <w:noProof/>
            <w:webHidden/>
          </w:rPr>
          <w:t>9</w:t>
        </w:r>
        <w:r w:rsidR="00D9236F">
          <w:rPr>
            <w:noProof/>
            <w:webHidden/>
          </w:rPr>
          <w:fldChar w:fldCharType="end"/>
        </w:r>
      </w:hyperlink>
    </w:p>
    <w:p w:rsidR="00D9236F" w:rsidRDefault="00152E5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5589551" w:history="1">
        <w:r w:rsidR="00D9236F" w:rsidRPr="00AA3D87">
          <w:rPr>
            <w:rStyle w:val="aff"/>
            <w:noProof/>
          </w:rPr>
          <w:t>10.</w:t>
        </w:r>
        <w:r w:rsidR="00D9236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9236F" w:rsidRPr="00AA3D87">
          <w:rPr>
            <w:rStyle w:val="aff"/>
            <w:noProof/>
          </w:rPr>
          <w:t>Заключительные положения</w:t>
        </w:r>
        <w:r w:rsidR="00D9236F">
          <w:rPr>
            <w:noProof/>
            <w:webHidden/>
          </w:rPr>
          <w:tab/>
        </w:r>
        <w:r w:rsidR="00D9236F">
          <w:rPr>
            <w:noProof/>
            <w:webHidden/>
          </w:rPr>
          <w:fldChar w:fldCharType="begin"/>
        </w:r>
        <w:r w:rsidR="00D9236F">
          <w:rPr>
            <w:noProof/>
            <w:webHidden/>
          </w:rPr>
          <w:instrText xml:space="preserve"> PAGEREF _Toc505589551 \h </w:instrText>
        </w:r>
        <w:r w:rsidR="00D9236F">
          <w:rPr>
            <w:noProof/>
            <w:webHidden/>
          </w:rPr>
        </w:r>
        <w:r w:rsidR="00D9236F">
          <w:rPr>
            <w:noProof/>
            <w:webHidden/>
          </w:rPr>
          <w:fldChar w:fldCharType="separate"/>
        </w:r>
        <w:r w:rsidR="00D9236F">
          <w:rPr>
            <w:noProof/>
            <w:webHidden/>
          </w:rPr>
          <w:t>10</w:t>
        </w:r>
        <w:r w:rsidR="00D9236F">
          <w:rPr>
            <w:noProof/>
            <w:webHidden/>
          </w:rPr>
          <w:fldChar w:fldCharType="end"/>
        </w:r>
      </w:hyperlink>
    </w:p>
    <w:p w:rsidR="00262FF0" w:rsidRDefault="00262FF0" w:rsidP="00E547E5">
      <w:pPr>
        <w:widowControl w:val="0"/>
      </w:pPr>
      <w:r>
        <w:fldChar w:fldCharType="end"/>
      </w:r>
    </w:p>
    <w:p w:rsidR="00262FF0" w:rsidRDefault="00262FF0">
      <w:r>
        <w:br w:type="page"/>
      </w:r>
    </w:p>
    <w:p w:rsidR="00F143A2" w:rsidRPr="00262FF0" w:rsidRDefault="00F143A2" w:rsidP="00262FF0">
      <w:pPr>
        <w:pStyle w:val="1"/>
      </w:pPr>
      <w:bookmarkStart w:id="1" w:name="_Toc474501326"/>
      <w:bookmarkStart w:id="2" w:name="_Toc505589542"/>
      <w:r w:rsidRPr="00262FF0">
        <w:lastRenderedPageBreak/>
        <w:t>О</w:t>
      </w:r>
      <w:r w:rsidR="00F5165C" w:rsidRPr="00262FF0">
        <w:t>бщие положения</w:t>
      </w:r>
      <w:bookmarkEnd w:id="1"/>
      <w:bookmarkEnd w:id="2"/>
    </w:p>
    <w:p w:rsidR="00F143A2" w:rsidRPr="00DA2390" w:rsidRDefault="00F143A2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Положение </w:t>
      </w:r>
      <w:r w:rsidR="002A40E5" w:rsidRPr="00DA2390">
        <w:rPr>
          <w:rFonts w:cs="Times New Roman"/>
          <w:szCs w:val="24"/>
        </w:rPr>
        <w:t xml:space="preserve">о членстве в </w:t>
      </w:r>
      <w:r w:rsidR="00A33607">
        <w:rPr>
          <w:rFonts w:cs="Times New Roman"/>
          <w:szCs w:val="24"/>
        </w:rPr>
        <w:t>Саморегулируемой</w:t>
      </w:r>
      <w:r w:rsidR="00F80419" w:rsidRPr="00DA2390">
        <w:rPr>
          <w:rFonts w:cs="Times New Roman"/>
          <w:szCs w:val="24"/>
        </w:rPr>
        <w:t xml:space="preserve"> организации </w:t>
      </w:r>
      <w:r w:rsidR="00636391">
        <w:rPr>
          <w:rFonts w:cs="Times New Roman"/>
          <w:szCs w:val="24"/>
        </w:rPr>
        <w:t>Союз</w:t>
      </w:r>
      <w:r w:rsidR="00A33607">
        <w:rPr>
          <w:rFonts w:cs="Times New Roman"/>
          <w:szCs w:val="24"/>
        </w:rPr>
        <w:t>е</w:t>
      </w:r>
      <w:r w:rsidR="00636391">
        <w:rPr>
          <w:rFonts w:cs="Times New Roman"/>
          <w:szCs w:val="24"/>
        </w:rPr>
        <w:t xml:space="preserve"> «</w:t>
      </w:r>
      <w:r w:rsidR="00F80419" w:rsidRPr="00DA2390">
        <w:rPr>
          <w:rFonts w:cs="Times New Roman"/>
          <w:szCs w:val="24"/>
        </w:rPr>
        <w:t>Роснефть</w:t>
      </w:r>
      <w:r w:rsidR="00A33607">
        <w:rPr>
          <w:rFonts w:cs="Times New Roman"/>
          <w:szCs w:val="24"/>
        </w:rPr>
        <w:t>-</w:t>
      </w:r>
      <w:r w:rsidR="00636391">
        <w:rPr>
          <w:rFonts w:cs="Times New Roman"/>
          <w:szCs w:val="24"/>
        </w:rPr>
        <w:t>Изыскания</w:t>
      </w:r>
      <w:r w:rsidR="00F80419" w:rsidRPr="00DA2390">
        <w:rPr>
          <w:rFonts w:cs="Times New Roman"/>
          <w:szCs w:val="24"/>
        </w:rPr>
        <w:t>»,</w:t>
      </w:r>
      <w:r w:rsidR="00C868AE" w:rsidRPr="00DA2390">
        <w:rPr>
          <w:rFonts w:cs="Times New Roman"/>
          <w:szCs w:val="24"/>
        </w:rPr>
        <w:t xml:space="preserve"> </w:t>
      </w:r>
      <w:r w:rsidR="002A40E5" w:rsidRPr="00DA2390">
        <w:rPr>
          <w:rFonts w:cs="Times New Roman"/>
          <w:szCs w:val="24"/>
        </w:rPr>
        <w:t>в том числе о требованиях к членам</w:t>
      </w:r>
      <w:r w:rsidR="00F80419" w:rsidRPr="00DA2390">
        <w:rPr>
          <w:rFonts w:cs="Times New Roman"/>
          <w:szCs w:val="24"/>
        </w:rPr>
        <w:t>, о размере,</w:t>
      </w:r>
      <w:r w:rsidR="00C868AE" w:rsidRPr="00DA2390">
        <w:rPr>
          <w:rFonts w:cs="Times New Roman"/>
          <w:szCs w:val="24"/>
        </w:rPr>
        <w:t xml:space="preserve"> </w:t>
      </w:r>
      <w:r w:rsidR="002A40E5" w:rsidRPr="00DA2390">
        <w:rPr>
          <w:rFonts w:cs="Times New Roman"/>
          <w:szCs w:val="24"/>
        </w:rPr>
        <w:t>порядке расч</w:t>
      </w:r>
      <w:r w:rsidR="00E46BD1" w:rsidRPr="00DA2390">
        <w:rPr>
          <w:rFonts w:cs="Times New Roman"/>
          <w:szCs w:val="24"/>
        </w:rPr>
        <w:t>ё</w:t>
      </w:r>
      <w:r w:rsidR="002A40E5" w:rsidRPr="00DA2390">
        <w:rPr>
          <w:rFonts w:cs="Times New Roman"/>
          <w:szCs w:val="24"/>
        </w:rPr>
        <w:t xml:space="preserve">та и уплаты </w:t>
      </w:r>
      <w:r w:rsidR="00F80419" w:rsidRPr="00DA2390">
        <w:rPr>
          <w:rFonts w:cs="Times New Roman"/>
          <w:szCs w:val="24"/>
        </w:rPr>
        <w:t xml:space="preserve">вступительного, </w:t>
      </w:r>
      <w:r w:rsidR="002A40E5" w:rsidRPr="00DA2390">
        <w:rPr>
          <w:rFonts w:cs="Times New Roman"/>
          <w:szCs w:val="24"/>
        </w:rPr>
        <w:t>членских взносов и иных целевых взносов</w:t>
      </w:r>
      <w:r w:rsidRPr="00DA2390">
        <w:rPr>
          <w:rFonts w:cs="Times New Roman"/>
          <w:szCs w:val="24"/>
        </w:rPr>
        <w:t xml:space="preserve"> (</w:t>
      </w:r>
      <w:r w:rsidR="00F0114B" w:rsidRPr="00DA2390">
        <w:rPr>
          <w:rFonts w:cs="Times New Roman"/>
          <w:szCs w:val="24"/>
        </w:rPr>
        <w:t>далее –</w:t>
      </w:r>
      <w:r w:rsidRPr="00DA2390">
        <w:rPr>
          <w:rFonts w:cs="Times New Roman"/>
          <w:szCs w:val="24"/>
        </w:rPr>
        <w:t xml:space="preserve"> Положение) разработано в соответствии с Градостроительным кодексом </w:t>
      </w:r>
      <w:r w:rsidR="002A40E5" w:rsidRPr="00DA2390">
        <w:rPr>
          <w:rFonts w:cs="Times New Roman"/>
          <w:szCs w:val="24"/>
        </w:rPr>
        <w:t>Российской Федерации</w:t>
      </w:r>
      <w:r w:rsidR="00E46BD1" w:rsidRPr="00DA2390">
        <w:rPr>
          <w:rFonts w:cs="Times New Roman"/>
          <w:szCs w:val="24"/>
        </w:rPr>
        <w:t xml:space="preserve">, </w:t>
      </w:r>
      <w:r w:rsidRPr="00DA2390">
        <w:rPr>
          <w:rFonts w:cs="Times New Roman"/>
          <w:szCs w:val="24"/>
        </w:rPr>
        <w:t xml:space="preserve">Федеральным законом от 01 декабря 2007 г. № 315-ФЗ </w:t>
      </w:r>
      <w:r w:rsidR="00C868AE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>«О саморегулируемы</w:t>
      </w:r>
      <w:r w:rsidR="00F0114B" w:rsidRPr="00DA2390">
        <w:rPr>
          <w:rFonts w:cs="Times New Roman"/>
          <w:szCs w:val="24"/>
        </w:rPr>
        <w:t xml:space="preserve">х организациях», иными </w:t>
      </w:r>
      <w:r w:rsidRPr="00DA2390">
        <w:rPr>
          <w:rFonts w:cs="Times New Roman"/>
          <w:szCs w:val="24"/>
        </w:rPr>
        <w:t>нормативными правовы</w:t>
      </w:r>
      <w:r w:rsidR="00F0114B" w:rsidRPr="00DA2390">
        <w:rPr>
          <w:rFonts w:cs="Times New Roman"/>
          <w:szCs w:val="24"/>
        </w:rPr>
        <w:t>ми актами Российской Федерации,</w:t>
      </w:r>
      <w:r w:rsidRPr="00DA2390">
        <w:rPr>
          <w:rFonts w:cs="Times New Roman"/>
          <w:szCs w:val="24"/>
        </w:rPr>
        <w:t xml:space="preserve"> Уставом</w:t>
      </w:r>
      <w:r w:rsidR="00D6461D" w:rsidRPr="00DA2390">
        <w:rPr>
          <w:rFonts w:cs="Times New Roman"/>
          <w:szCs w:val="24"/>
        </w:rPr>
        <w:t xml:space="preserve"> </w:t>
      </w:r>
      <w:r w:rsidR="00A33607">
        <w:rPr>
          <w:rFonts w:cs="Times New Roman"/>
          <w:szCs w:val="24"/>
        </w:rPr>
        <w:t>Саморегулируемой</w:t>
      </w:r>
      <w:r w:rsidR="00636391">
        <w:rPr>
          <w:rFonts w:cs="Times New Roman"/>
          <w:szCs w:val="24"/>
        </w:rPr>
        <w:t xml:space="preserve"> </w:t>
      </w:r>
      <w:r w:rsidR="00F80419" w:rsidRPr="00DA2390">
        <w:rPr>
          <w:rFonts w:cs="Times New Roman"/>
          <w:szCs w:val="24"/>
        </w:rPr>
        <w:t xml:space="preserve"> </w:t>
      </w:r>
      <w:r w:rsidR="00A33607">
        <w:rPr>
          <w:rFonts w:cs="Times New Roman"/>
          <w:szCs w:val="24"/>
        </w:rPr>
        <w:t xml:space="preserve">организации </w:t>
      </w:r>
      <w:r w:rsidR="00636391" w:rsidRPr="00636391">
        <w:rPr>
          <w:rFonts w:cs="Times New Roman"/>
          <w:szCs w:val="24"/>
        </w:rPr>
        <w:t>Союз</w:t>
      </w:r>
      <w:r w:rsidR="00A33607">
        <w:rPr>
          <w:rFonts w:cs="Times New Roman"/>
          <w:szCs w:val="24"/>
        </w:rPr>
        <w:t>а «Роснефть-</w:t>
      </w:r>
      <w:r w:rsidR="00636391" w:rsidRPr="00636391">
        <w:rPr>
          <w:rFonts w:cs="Times New Roman"/>
          <w:szCs w:val="24"/>
        </w:rPr>
        <w:t>Изыскания»</w:t>
      </w:r>
      <w:r w:rsidR="00F80419" w:rsidRPr="00DA2390">
        <w:rPr>
          <w:rFonts w:cs="Times New Roman"/>
          <w:szCs w:val="24"/>
        </w:rPr>
        <w:t xml:space="preserve"> </w:t>
      </w:r>
      <w:r w:rsidR="00636391">
        <w:rPr>
          <w:rFonts w:cs="Times New Roman"/>
          <w:szCs w:val="24"/>
        </w:rPr>
        <w:t xml:space="preserve">(далее – </w:t>
      </w:r>
      <w:r w:rsidR="007E6A09">
        <w:rPr>
          <w:rFonts w:cs="Times New Roman"/>
          <w:szCs w:val="24"/>
        </w:rPr>
        <w:t>Союз</w:t>
      </w:r>
      <w:r w:rsidR="00D6123C" w:rsidRPr="00DA2390">
        <w:rPr>
          <w:rFonts w:cs="Times New Roman"/>
          <w:szCs w:val="24"/>
        </w:rPr>
        <w:t>)</w:t>
      </w:r>
      <w:r w:rsidR="00EC5E4B" w:rsidRPr="00DA2390">
        <w:rPr>
          <w:rFonts w:cs="Times New Roman"/>
          <w:szCs w:val="24"/>
        </w:rPr>
        <w:t xml:space="preserve"> и</w:t>
      </w:r>
      <w:r w:rsidR="00636391">
        <w:rPr>
          <w:rFonts w:cs="Times New Roman"/>
          <w:szCs w:val="24"/>
        </w:rPr>
        <w:t xml:space="preserve">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F143A2" w:rsidRPr="00DA2390" w:rsidRDefault="00F143A2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Положение определяет требования, предъявляемые к кандидатам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порядок при</w:t>
      </w:r>
      <w:r w:rsidR="00E46BD1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 xml:space="preserve">ма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и прекращения членства в </w:t>
      </w:r>
      <w:r w:rsidR="007E6A09">
        <w:rPr>
          <w:rFonts w:cs="Times New Roman"/>
          <w:szCs w:val="24"/>
        </w:rPr>
        <w:t>Союзе</w:t>
      </w:r>
      <w:r w:rsidRPr="00DA2390">
        <w:rPr>
          <w:rFonts w:cs="Times New Roman"/>
          <w:szCs w:val="24"/>
        </w:rPr>
        <w:t xml:space="preserve">, права и обязанности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</w:t>
      </w:r>
      <w:r w:rsidR="00EC5E4B" w:rsidRPr="00DA2390">
        <w:rPr>
          <w:rFonts w:cs="Times New Roman"/>
          <w:szCs w:val="24"/>
        </w:rPr>
        <w:t>требования к определению размера, порядка расч</w:t>
      </w:r>
      <w:r w:rsidR="00E46BD1" w:rsidRPr="00DA2390">
        <w:rPr>
          <w:rFonts w:cs="Times New Roman"/>
          <w:szCs w:val="24"/>
        </w:rPr>
        <w:t>ё</w:t>
      </w:r>
      <w:r w:rsidR="00EC5E4B" w:rsidRPr="00DA2390">
        <w:rPr>
          <w:rFonts w:cs="Times New Roman"/>
          <w:szCs w:val="24"/>
        </w:rPr>
        <w:t xml:space="preserve">та, уплаты членами </w:t>
      </w:r>
      <w:r w:rsidR="007E6A09">
        <w:rPr>
          <w:rFonts w:cs="Times New Roman"/>
          <w:szCs w:val="24"/>
        </w:rPr>
        <w:t>Союза</w:t>
      </w:r>
      <w:r w:rsidR="00EC5E4B" w:rsidRPr="00DA2390">
        <w:rPr>
          <w:rFonts w:cs="Times New Roman"/>
          <w:szCs w:val="24"/>
        </w:rPr>
        <w:t xml:space="preserve"> членских взносов и иных целевых взносов, а также другие критерии членства в </w:t>
      </w:r>
      <w:r w:rsidR="007E6A09">
        <w:rPr>
          <w:rFonts w:cs="Times New Roman"/>
          <w:szCs w:val="24"/>
        </w:rPr>
        <w:t>Союзе</w:t>
      </w:r>
      <w:r w:rsidR="008D31ED" w:rsidRPr="00DA2390">
        <w:rPr>
          <w:rFonts w:cs="Times New Roman"/>
          <w:szCs w:val="24"/>
        </w:rPr>
        <w:t>.</w:t>
      </w:r>
    </w:p>
    <w:p w:rsidR="00F143A2" w:rsidRPr="00DA2390" w:rsidRDefault="009C68B0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Требования настоящего Положения обязательны для соблюдения всеми членами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органами управления, специализированными органами и работниками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F143A2" w:rsidRPr="00DA2390" w:rsidRDefault="004F3384" w:rsidP="00262FF0">
      <w:pPr>
        <w:pStyle w:val="1"/>
      </w:pPr>
      <w:bookmarkStart w:id="3" w:name="_Toc474501327"/>
      <w:bookmarkStart w:id="4" w:name="_Toc505589543"/>
      <w:r w:rsidRPr="00DA2390">
        <w:t>Ч</w:t>
      </w:r>
      <w:r w:rsidR="00F5165C" w:rsidRPr="00DA2390">
        <w:t xml:space="preserve">ленство в </w:t>
      </w:r>
      <w:bookmarkEnd w:id="3"/>
      <w:r w:rsidR="007E6A09">
        <w:t>Союзе</w:t>
      </w:r>
      <w:bookmarkEnd w:id="4"/>
    </w:p>
    <w:p w:rsidR="00842ED3" w:rsidRPr="00DA2390" w:rsidRDefault="00842ED3" w:rsidP="00C81B5D">
      <w:pPr>
        <w:pStyle w:val="aff6"/>
        <w:widowControl w:val="0"/>
        <w:numPr>
          <w:ilvl w:val="1"/>
          <w:numId w:val="3"/>
        </w:numPr>
        <w:tabs>
          <w:tab w:val="left" w:pos="-4962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могут быть приняты юридическое лицо, в том числе иностранное юридическое лицо, и индивидуальный предприниматель при условии соответствия таких ю</w:t>
      </w:r>
      <w:r w:rsidR="008D31ED" w:rsidRPr="00DA2390">
        <w:rPr>
          <w:rFonts w:cs="Times New Roman"/>
          <w:szCs w:val="24"/>
        </w:rPr>
        <w:t>ридических лиц и индивидуальных предпринимателей</w:t>
      </w:r>
      <w:r w:rsidRPr="00DA2390">
        <w:rPr>
          <w:rFonts w:cs="Times New Roman"/>
          <w:szCs w:val="24"/>
        </w:rPr>
        <w:t xml:space="preserve"> требованиям, установленным</w:t>
      </w:r>
      <w:r w:rsidR="007C1AC2" w:rsidRPr="00DA2390">
        <w:rPr>
          <w:rFonts w:cs="Times New Roman"/>
          <w:szCs w:val="24"/>
        </w:rPr>
        <w:t xml:space="preserve"> в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Союзе</w:t>
      </w:r>
      <w:r w:rsidRPr="00DA2390">
        <w:rPr>
          <w:rFonts w:cs="Times New Roman"/>
          <w:szCs w:val="24"/>
        </w:rPr>
        <w:t xml:space="preserve"> к своим членам, а также уплаты такими лицами в полном </w:t>
      </w:r>
      <w:r w:rsidR="00812380" w:rsidRPr="00DA2390">
        <w:rPr>
          <w:rFonts w:cs="Times New Roman"/>
          <w:szCs w:val="24"/>
        </w:rPr>
        <w:t>объеме</w:t>
      </w:r>
      <w:r w:rsidRPr="00DA2390">
        <w:rPr>
          <w:rFonts w:cs="Times New Roman"/>
          <w:szCs w:val="24"/>
        </w:rPr>
        <w:t xml:space="preserve"> взносов в компенсационные фонды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если иное не установлено законодательством Р</w:t>
      </w:r>
      <w:r w:rsidR="007C1AC2" w:rsidRPr="00DA2390">
        <w:rPr>
          <w:rFonts w:cs="Times New Roman"/>
          <w:szCs w:val="24"/>
        </w:rPr>
        <w:t xml:space="preserve">оссийской </w:t>
      </w:r>
      <w:r w:rsidRPr="00DA2390">
        <w:rPr>
          <w:rFonts w:cs="Times New Roman"/>
          <w:szCs w:val="24"/>
        </w:rPr>
        <w:t>Ф</w:t>
      </w:r>
      <w:r w:rsidR="007C1AC2" w:rsidRPr="00DA2390">
        <w:rPr>
          <w:rFonts w:cs="Times New Roman"/>
          <w:szCs w:val="24"/>
        </w:rPr>
        <w:t>едерации</w:t>
      </w:r>
      <w:r w:rsidR="00E46BD1" w:rsidRPr="00DA2390">
        <w:rPr>
          <w:rFonts w:cs="Times New Roman"/>
          <w:szCs w:val="24"/>
        </w:rPr>
        <w:t>.</w:t>
      </w:r>
    </w:p>
    <w:p w:rsidR="00842ED3" w:rsidRPr="00DA2390" w:rsidRDefault="00842ED3" w:rsidP="00C81B5D">
      <w:pPr>
        <w:pStyle w:val="aff6"/>
        <w:widowControl w:val="0"/>
        <w:numPr>
          <w:ilvl w:val="1"/>
          <w:numId w:val="3"/>
        </w:numPr>
        <w:tabs>
          <w:tab w:val="left" w:pos="-4962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Член </w:t>
      </w:r>
      <w:r w:rsidR="007E6A09">
        <w:rPr>
          <w:rFonts w:cs="Times New Roman"/>
          <w:szCs w:val="24"/>
        </w:rPr>
        <w:t>Союза</w:t>
      </w:r>
      <w:r w:rsidR="00636391">
        <w:rPr>
          <w:rFonts w:cs="Times New Roman"/>
          <w:szCs w:val="24"/>
        </w:rPr>
        <w:t>, после получе</w:t>
      </w:r>
      <w:r w:rsidR="00FA28AD">
        <w:rPr>
          <w:rFonts w:cs="Times New Roman"/>
          <w:szCs w:val="24"/>
        </w:rPr>
        <w:t xml:space="preserve">ния </w:t>
      </w:r>
      <w:r w:rsidR="007E6A09">
        <w:rPr>
          <w:rFonts w:cs="Times New Roman"/>
          <w:szCs w:val="24"/>
        </w:rPr>
        <w:t>Союзом</w:t>
      </w:r>
      <w:r w:rsidR="00FA28AD">
        <w:rPr>
          <w:rFonts w:cs="Times New Roman"/>
          <w:szCs w:val="24"/>
        </w:rPr>
        <w:t xml:space="preserve"> статуса саморегулиру</w:t>
      </w:r>
      <w:r w:rsidR="00636391">
        <w:rPr>
          <w:rFonts w:cs="Times New Roman"/>
          <w:szCs w:val="24"/>
        </w:rPr>
        <w:t>емой</w:t>
      </w:r>
      <w:r w:rsidR="00FA28AD">
        <w:rPr>
          <w:rFonts w:cs="Times New Roman"/>
          <w:szCs w:val="24"/>
        </w:rPr>
        <w:t xml:space="preserve"> организации в области инженерных изысканий</w:t>
      </w:r>
      <w:r w:rsidR="00636391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 xml:space="preserve"> не может быть членом другой саморегулир</w:t>
      </w:r>
      <w:r w:rsidR="00E46BD1" w:rsidRPr="00DA2390">
        <w:rPr>
          <w:rFonts w:cs="Times New Roman"/>
          <w:szCs w:val="24"/>
        </w:rPr>
        <w:t>уемой организации того же вида.</w:t>
      </w:r>
    </w:p>
    <w:p w:rsidR="00842ED3" w:rsidRPr="00DA2390" w:rsidRDefault="00842ED3" w:rsidP="00C81B5D">
      <w:pPr>
        <w:pStyle w:val="aff6"/>
        <w:widowControl w:val="0"/>
        <w:numPr>
          <w:ilvl w:val="1"/>
          <w:numId w:val="3"/>
        </w:numPr>
        <w:tabs>
          <w:tab w:val="left" w:pos="-4962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Решение о при</w:t>
      </w:r>
      <w:r w:rsidR="00E46BD1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>ме в</w:t>
      </w:r>
      <w:r w:rsidR="004F3384" w:rsidRPr="00DA2390">
        <w:rPr>
          <w:rFonts w:cs="Times New Roman"/>
          <w:szCs w:val="24"/>
        </w:rPr>
        <w:t xml:space="preserve"> члены </w:t>
      </w:r>
      <w:r w:rsidR="007E6A09">
        <w:rPr>
          <w:rFonts w:cs="Times New Roman"/>
          <w:szCs w:val="24"/>
        </w:rPr>
        <w:t>Союза</w:t>
      </w:r>
      <w:r w:rsidR="004F3384" w:rsidRPr="00DA2390">
        <w:rPr>
          <w:rFonts w:cs="Times New Roman"/>
          <w:szCs w:val="24"/>
        </w:rPr>
        <w:t xml:space="preserve"> принимается Советом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на основании документов</w:t>
      </w:r>
      <w:r w:rsidR="004F3384" w:rsidRPr="00DA2390">
        <w:rPr>
          <w:rFonts w:cs="Times New Roman"/>
          <w:szCs w:val="24"/>
        </w:rPr>
        <w:t>, представленных</w:t>
      </w:r>
      <w:r w:rsidRPr="00DA2390">
        <w:rPr>
          <w:rFonts w:cs="Times New Roman"/>
          <w:szCs w:val="24"/>
        </w:rPr>
        <w:t xml:space="preserve"> кандидатом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а также результатов их проверки, провед</w:t>
      </w:r>
      <w:r w:rsidR="00E46BD1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>нной в соответствии</w:t>
      </w:r>
      <w:r w:rsidR="00E46BD1" w:rsidRPr="00DA2390">
        <w:rPr>
          <w:rFonts w:cs="Times New Roman"/>
          <w:szCs w:val="24"/>
        </w:rPr>
        <w:t xml:space="preserve"> с внутренними документами </w:t>
      </w:r>
      <w:r w:rsidR="007E6A09">
        <w:rPr>
          <w:rFonts w:cs="Times New Roman"/>
          <w:szCs w:val="24"/>
        </w:rPr>
        <w:t>Союза</w:t>
      </w:r>
      <w:r w:rsidR="00E46BD1" w:rsidRPr="00DA2390">
        <w:rPr>
          <w:rFonts w:cs="Times New Roman"/>
          <w:szCs w:val="24"/>
        </w:rPr>
        <w:t>.</w:t>
      </w:r>
    </w:p>
    <w:p w:rsidR="004F3384" w:rsidRPr="00DA2390" w:rsidRDefault="004F3384" w:rsidP="00C81B5D">
      <w:pPr>
        <w:pStyle w:val="aff6"/>
        <w:widowControl w:val="0"/>
        <w:numPr>
          <w:ilvl w:val="1"/>
          <w:numId w:val="3"/>
        </w:numPr>
        <w:tabs>
          <w:tab w:val="left" w:pos="-4962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Решение об исключении из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принимается Советом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в соответствии с законодательством Российской Федерации и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регламентирующими деятельность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842ED3" w:rsidRPr="00DA2390" w:rsidRDefault="00F143A2" w:rsidP="00262FF0">
      <w:pPr>
        <w:pStyle w:val="1"/>
      </w:pPr>
      <w:bookmarkStart w:id="5" w:name="_Toc474501328"/>
      <w:bookmarkStart w:id="6" w:name="_Toc505589544"/>
      <w:r w:rsidRPr="00DA2390">
        <w:t>П</w:t>
      </w:r>
      <w:r w:rsidR="00F5165C" w:rsidRPr="00DA2390">
        <w:t>ри</w:t>
      </w:r>
      <w:r w:rsidR="00E46BD1" w:rsidRPr="00DA2390">
        <w:t>ё</w:t>
      </w:r>
      <w:r w:rsidR="00F5165C" w:rsidRPr="00DA2390">
        <w:t xml:space="preserve">м в члены </w:t>
      </w:r>
      <w:r w:rsidR="007E6A09">
        <w:t>Союза</w:t>
      </w:r>
      <w:bookmarkEnd w:id="5"/>
      <w:bookmarkEnd w:id="6"/>
    </w:p>
    <w:p w:rsidR="00F143A2" w:rsidRPr="00DA2390" w:rsidRDefault="00F143A2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Для при</w:t>
      </w:r>
      <w:r w:rsidR="00E46BD1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 xml:space="preserve">ма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индивидуальный предприниматель или </w:t>
      </w:r>
      <w:r w:rsidR="00125338" w:rsidRPr="00DA2390">
        <w:rPr>
          <w:rFonts w:cs="Times New Roman"/>
          <w:szCs w:val="24"/>
        </w:rPr>
        <w:t>юридическое лицо пред</w:t>
      </w:r>
      <w:r w:rsidR="00DB68D9" w:rsidRPr="00DA2390">
        <w:rPr>
          <w:rFonts w:cs="Times New Roman"/>
          <w:szCs w:val="24"/>
        </w:rPr>
        <w:t>о</w:t>
      </w:r>
      <w:r w:rsidR="00C61AB5" w:rsidRPr="00DA2390">
        <w:rPr>
          <w:rFonts w:cs="Times New Roman"/>
          <w:szCs w:val="24"/>
        </w:rPr>
        <w:t>ставляю</w:t>
      </w:r>
      <w:r w:rsidR="00125338" w:rsidRPr="00DA2390">
        <w:rPr>
          <w:rFonts w:cs="Times New Roman"/>
          <w:szCs w:val="24"/>
        </w:rPr>
        <w:t>т</w:t>
      </w:r>
      <w:r w:rsidR="00C868AE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>следующие документы: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заявление о при</w:t>
      </w:r>
      <w:r w:rsidR="00205DD4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 xml:space="preserve">ме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в котором должны быть указаны, в том числе, сведения о намерении принимать участие в заключении договоров подряда на </w:t>
      </w:r>
      <w:r w:rsidR="0062680D">
        <w:rPr>
          <w:rFonts w:cs="Times New Roman"/>
          <w:szCs w:val="24"/>
        </w:rPr>
        <w:t>выполнение инженерных изысканий</w:t>
      </w:r>
      <w:r w:rsidRPr="00DA2390">
        <w:rPr>
          <w:rFonts w:cs="Times New Roman"/>
          <w:szCs w:val="24"/>
        </w:rPr>
        <w:t xml:space="preserve"> с использованием конкурентных способов заключения договоров или об отсутствии таких намерений, п</w:t>
      </w:r>
      <w:r w:rsidR="003A0258" w:rsidRPr="00DA2390">
        <w:rPr>
          <w:rFonts w:cs="Times New Roman"/>
          <w:szCs w:val="24"/>
        </w:rPr>
        <w:t xml:space="preserve">одписанное уполномоченным лицом. В случае, если заявление подписано представителем, действующим на основании доверенности, к заявлению прилагается её </w:t>
      </w:r>
      <w:r w:rsidR="00125338" w:rsidRPr="00DA2390">
        <w:rPr>
          <w:rFonts w:cs="Times New Roman"/>
          <w:szCs w:val="24"/>
        </w:rPr>
        <w:t xml:space="preserve">оригинал или </w:t>
      </w:r>
      <w:r w:rsidR="003A0258" w:rsidRPr="00DA2390">
        <w:rPr>
          <w:rFonts w:cs="Times New Roman"/>
          <w:szCs w:val="24"/>
        </w:rPr>
        <w:t>надлежащим образом заверенная копия</w:t>
      </w:r>
      <w:r w:rsidR="00205DD4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копии документов, подтверждающих факт внесения в соответствующий государственный реестр записи о государственной регистрации </w:t>
      </w:r>
      <w:r w:rsidR="0039579D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="00205DD4" w:rsidRPr="00DA2390">
        <w:rPr>
          <w:rFonts w:cs="Times New Roman"/>
          <w:szCs w:val="24"/>
        </w:rPr>
        <w:t>:</w:t>
      </w:r>
    </w:p>
    <w:p w:rsidR="0039579D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свидетельство о государственной регистрации юридического лица</w:t>
      </w:r>
      <w:r w:rsidR="002C5E72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свидетельство о государственной регистрации физического лица в качестве и</w:t>
      </w:r>
      <w:r w:rsidR="00205DD4" w:rsidRPr="00DA2390">
        <w:rPr>
          <w:rFonts w:cs="Times New Roman"/>
          <w:szCs w:val="24"/>
        </w:rPr>
        <w:t>ндивидуального предпринимателя;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копии учредительных до</w:t>
      </w:r>
      <w:r w:rsidR="003A0258" w:rsidRPr="00DA2390">
        <w:rPr>
          <w:rFonts w:cs="Times New Roman"/>
          <w:szCs w:val="24"/>
        </w:rPr>
        <w:t>кументов юридического лица</w:t>
      </w:r>
      <w:r w:rsidR="00205DD4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для иностранных юридических лиц - надлежащим образом заверенный перевод на русский язык документов о государственной регистрации юридического лица в соответствии с законодательство</w:t>
      </w:r>
      <w:r w:rsidR="00205DD4" w:rsidRPr="00DA2390">
        <w:rPr>
          <w:rFonts w:cs="Times New Roman"/>
          <w:szCs w:val="24"/>
        </w:rPr>
        <w:t>м соответствующего государства;</w:t>
      </w:r>
    </w:p>
    <w:p w:rsidR="00125338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документы, подтверждающие соответствие </w:t>
      </w:r>
      <w:r w:rsidR="00EB59CF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Pr="00DA2390">
        <w:rPr>
          <w:rFonts w:cs="Times New Roman"/>
          <w:szCs w:val="24"/>
        </w:rPr>
        <w:t xml:space="preserve"> требованиям, установленны</w:t>
      </w:r>
      <w:r w:rsidR="007773BC" w:rsidRPr="00DA2390">
        <w:rPr>
          <w:rFonts w:cs="Times New Roman"/>
          <w:szCs w:val="24"/>
        </w:rPr>
        <w:t xml:space="preserve">м </w:t>
      </w:r>
      <w:r w:rsidR="00193419">
        <w:rPr>
          <w:rFonts w:cs="Times New Roman"/>
          <w:szCs w:val="24"/>
        </w:rPr>
        <w:t>Союзом</w:t>
      </w:r>
      <w:r w:rsidR="007773BC" w:rsidRPr="00DA2390">
        <w:rPr>
          <w:rFonts w:cs="Times New Roman"/>
          <w:szCs w:val="24"/>
        </w:rPr>
        <w:t xml:space="preserve"> к своим членам в разделе 4</w:t>
      </w:r>
      <w:r w:rsidRPr="00DA2390">
        <w:rPr>
          <w:rFonts w:cs="Times New Roman"/>
          <w:szCs w:val="24"/>
        </w:rPr>
        <w:t xml:space="preserve"> настоящего Положения и</w:t>
      </w:r>
      <w:r w:rsidR="007773BC" w:rsidRPr="00DA2390">
        <w:rPr>
          <w:rFonts w:cs="Times New Roman"/>
          <w:szCs w:val="24"/>
        </w:rPr>
        <w:t xml:space="preserve"> иных внутренних документах </w:t>
      </w:r>
      <w:r w:rsidR="007E6A09">
        <w:rPr>
          <w:rFonts w:cs="Times New Roman"/>
          <w:szCs w:val="24"/>
        </w:rPr>
        <w:t>Союза</w:t>
      </w:r>
      <w:r w:rsidR="007773BC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документы, подтверждающие соответствие квалификационным требованиям, </w:t>
      </w:r>
      <w:r w:rsidRPr="00DA2390">
        <w:rPr>
          <w:rFonts w:cs="Times New Roman"/>
          <w:szCs w:val="24"/>
        </w:rPr>
        <w:lastRenderedPageBreak/>
        <w:t>предъявляемым к индивидуальному предпринимателю или руководителю юридического ли</w:t>
      </w:r>
      <w:r w:rsidR="00FA28AD">
        <w:rPr>
          <w:rFonts w:cs="Times New Roman"/>
          <w:szCs w:val="24"/>
        </w:rPr>
        <w:t>ца, самостоятельно организующим выполнение инженерных изысканий</w:t>
      </w:r>
      <w:r w:rsidR="00205DD4" w:rsidRPr="00DA2390">
        <w:rPr>
          <w:rFonts w:cs="Times New Roman"/>
          <w:szCs w:val="24"/>
        </w:rPr>
        <w:t>:</w:t>
      </w:r>
    </w:p>
    <w:p w:rsidR="00A00599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 отношении руководителя юридического лица: копии трудовых до</w:t>
      </w:r>
      <w:r w:rsidR="00D758CA" w:rsidRPr="00DA2390">
        <w:rPr>
          <w:rFonts w:cs="Times New Roman"/>
          <w:szCs w:val="24"/>
        </w:rPr>
        <w:t>говоров, копия трудовой книжки</w:t>
      </w:r>
      <w:r w:rsidRPr="00DA2390">
        <w:rPr>
          <w:rFonts w:cs="Times New Roman"/>
          <w:szCs w:val="24"/>
        </w:rPr>
        <w:t>;</w:t>
      </w:r>
    </w:p>
    <w:p w:rsidR="00A00599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отношении индивидуального предпринимателя: копии трудовых договоров, копия трудовой книжки, подтверждающие стаж работы индивидуального предпринимателя в качестве работника по трудовому договору, оригиналы или копии выписок из единого государственного реестра индивидуальных предпринимателей, иные документы с указанием видов деятельности, подтверждающие стаж работы лица в качестве </w:t>
      </w:r>
      <w:r w:rsidR="002C5E72" w:rsidRPr="00DA2390">
        <w:rPr>
          <w:rFonts w:cs="Times New Roman"/>
          <w:szCs w:val="24"/>
        </w:rPr>
        <w:t>индивидуального предпринимателя</w:t>
      </w:r>
      <w:r w:rsidR="00205DD4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копии дипломов, удостоверений о повышении квалификации и</w:t>
      </w:r>
      <w:r w:rsidR="002C5E72" w:rsidRPr="00DA2390">
        <w:rPr>
          <w:rFonts w:cs="Times New Roman"/>
          <w:szCs w:val="24"/>
        </w:rPr>
        <w:t xml:space="preserve"> иных документов об образовании</w:t>
      </w:r>
      <w:r w:rsidR="00205DD4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документы, подтверждающие наличие у руководителя</w:t>
      </w:r>
      <w:r w:rsidR="002C5E72" w:rsidRPr="00DA2390">
        <w:rPr>
          <w:rFonts w:cs="Times New Roman"/>
          <w:szCs w:val="24"/>
        </w:rPr>
        <w:t xml:space="preserve"> юридического лица </w:t>
      </w:r>
      <w:r w:rsidRPr="00DA2390">
        <w:rPr>
          <w:rFonts w:cs="Times New Roman"/>
          <w:szCs w:val="24"/>
        </w:rPr>
        <w:t>необходимых должностных обязанностей (трудовых функций): копии приказов, распор</w:t>
      </w:r>
      <w:r w:rsidR="002C5E72" w:rsidRPr="00DA2390">
        <w:rPr>
          <w:rFonts w:cs="Times New Roman"/>
          <w:szCs w:val="24"/>
        </w:rPr>
        <w:t>яжений (должностных инструкций);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документы, подтверждающие наличие у </w:t>
      </w:r>
      <w:r w:rsidR="00A0276A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="00DB0E43" w:rsidRPr="00DA2390">
        <w:rPr>
          <w:rFonts w:cs="Times New Roman"/>
          <w:szCs w:val="24"/>
        </w:rPr>
        <w:t xml:space="preserve"> </w:t>
      </w:r>
      <w:r w:rsidR="00A0276A" w:rsidRPr="00DA2390">
        <w:rPr>
          <w:rFonts w:cs="Times New Roman"/>
          <w:szCs w:val="24"/>
        </w:rPr>
        <w:t xml:space="preserve">специалистов по организации </w:t>
      </w:r>
      <w:r w:rsidR="00050B62">
        <w:rPr>
          <w:rFonts w:cs="Times New Roman"/>
          <w:szCs w:val="24"/>
        </w:rPr>
        <w:t>инженерных изысканий</w:t>
      </w:r>
      <w:r w:rsidR="00A0276A" w:rsidRPr="00DA2390">
        <w:rPr>
          <w:rFonts w:cs="Times New Roman"/>
          <w:szCs w:val="24"/>
        </w:rPr>
        <w:t xml:space="preserve"> (главных инженеров проекто</w:t>
      </w:r>
      <w:r w:rsidR="00050B62">
        <w:rPr>
          <w:rFonts w:cs="Times New Roman"/>
          <w:szCs w:val="24"/>
        </w:rPr>
        <w:t>в</w:t>
      </w:r>
      <w:r w:rsidR="00A0276A" w:rsidRPr="00DA2390">
        <w:rPr>
          <w:rFonts w:cs="Times New Roman"/>
          <w:szCs w:val="24"/>
        </w:rPr>
        <w:t>)</w:t>
      </w:r>
      <w:r w:rsidR="00205DD4" w:rsidRPr="00DA2390">
        <w:rPr>
          <w:rFonts w:cs="Times New Roman"/>
          <w:szCs w:val="24"/>
        </w:rPr>
        <w:t>:</w:t>
      </w:r>
    </w:p>
    <w:p w:rsidR="00A0276A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копии трудовых до</w:t>
      </w:r>
      <w:r w:rsidR="00205DD4" w:rsidRPr="00DA2390">
        <w:rPr>
          <w:rFonts w:cs="Times New Roman"/>
          <w:szCs w:val="24"/>
        </w:rPr>
        <w:t>говоров, копии трудовых книжек;</w:t>
      </w:r>
    </w:p>
    <w:p w:rsidR="00BD1075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копии дипломов, удостоверений о повышении квалификации и</w:t>
      </w:r>
      <w:r w:rsidR="00A0276A" w:rsidRPr="00DA2390">
        <w:rPr>
          <w:rFonts w:cs="Times New Roman"/>
          <w:szCs w:val="24"/>
        </w:rPr>
        <w:t xml:space="preserve"> иных документов об образовании</w:t>
      </w:r>
      <w:r w:rsidR="00205DD4" w:rsidRPr="00DA2390">
        <w:rPr>
          <w:rFonts w:cs="Times New Roman"/>
          <w:szCs w:val="24"/>
        </w:rPr>
        <w:t>;</w:t>
      </w:r>
    </w:p>
    <w:p w:rsidR="004304CE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документы, подтверждающие наличие у </w:t>
      </w:r>
      <w:r w:rsidR="004304CE" w:rsidRPr="00DA2390">
        <w:rPr>
          <w:rFonts w:cs="Times New Roman"/>
          <w:szCs w:val="24"/>
        </w:rPr>
        <w:t xml:space="preserve">специалистов по организации </w:t>
      </w:r>
      <w:r w:rsidR="00050B62">
        <w:rPr>
          <w:rFonts w:cs="Times New Roman"/>
          <w:szCs w:val="24"/>
        </w:rPr>
        <w:t>инженерных изысканий</w:t>
      </w:r>
      <w:r w:rsidRPr="00DA2390">
        <w:rPr>
          <w:rFonts w:cs="Times New Roman"/>
          <w:szCs w:val="24"/>
        </w:rPr>
        <w:t xml:space="preserve"> необходимых должностных обязанностей (трудовых функций): копии приказов, распоря</w:t>
      </w:r>
      <w:r w:rsidR="00205DD4" w:rsidRPr="00DA2390">
        <w:rPr>
          <w:rFonts w:cs="Times New Roman"/>
          <w:szCs w:val="24"/>
        </w:rPr>
        <w:t>жений (должностных инструкций).</w:t>
      </w:r>
    </w:p>
    <w:p w:rsidR="00BD1075" w:rsidRPr="00DA2390" w:rsidRDefault="00D758CA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Все документы, за исключением заявления, предоставляются в виде </w:t>
      </w:r>
      <w:r w:rsidR="003735DE" w:rsidRPr="00DA2390">
        <w:rPr>
          <w:rFonts w:cs="Times New Roman"/>
          <w:szCs w:val="24"/>
        </w:rPr>
        <w:t>надлежащим образом заверенных копий</w:t>
      </w:r>
      <w:r w:rsidR="00883259" w:rsidRPr="00DA2390">
        <w:rPr>
          <w:rFonts w:cs="Times New Roman"/>
          <w:szCs w:val="24"/>
        </w:rPr>
        <w:t xml:space="preserve">. </w:t>
      </w:r>
      <w:r w:rsidR="00BD1075" w:rsidRPr="00DA2390">
        <w:rPr>
          <w:rFonts w:cs="Times New Roman"/>
          <w:szCs w:val="24"/>
        </w:rPr>
        <w:t>Документы, представляемые иностранными юридическими лицами на иностранном языке, должны быть переведены на русский язык и н</w:t>
      </w:r>
      <w:r w:rsidR="005109D1" w:rsidRPr="00DA2390">
        <w:rPr>
          <w:rFonts w:cs="Times New Roman"/>
          <w:szCs w:val="24"/>
        </w:rPr>
        <w:t>адлежащим образом легализованы.</w:t>
      </w:r>
    </w:p>
    <w:p w:rsidR="00BD1075" w:rsidRPr="00DA2390" w:rsidRDefault="00BD1075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Порядок проведения проверки </w:t>
      </w:r>
      <w:r w:rsidR="004304CE" w:rsidRPr="00DA2390">
        <w:rPr>
          <w:rFonts w:cs="Times New Roman"/>
          <w:szCs w:val="24"/>
        </w:rPr>
        <w:t>документов, указанных в пункте 3.1</w:t>
      </w:r>
      <w:r w:rsidRPr="00DA2390">
        <w:rPr>
          <w:rFonts w:cs="Times New Roman"/>
          <w:szCs w:val="24"/>
        </w:rPr>
        <w:t xml:space="preserve"> настоящего Положения, на соответствие требованиям законодательства и документам, регламентирующим деятельность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устанавливает</w:t>
      </w:r>
      <w:r w:rsidR="005109D1" w:rsidRPr="00DA2390">
        <w:rPr>
          <w:rFonts w:cs="Times New Roman"/>
          <w:szCs w:val="24"/>
        </w:rPr>
        <w:t xml:space="preserve">ся внутренними документами </w:t>
      </w:r>
      <w:r w:rsidR="007E6A09">
        <w:rPr>
          <w:rFonts w:cs="Times New Roman"/>
          <w:szCs w:val="24"/>
        </w:rPr>
        <w:t>Союза</w:t>
      </w:r>
      <w:r w:rsidR="005109D1" w:rsidRPr="00DA2390">
        <w:rPr>
          <w:rFonts w:cs="Times New Roman"/>
          <w:szCs w:val="24"/>
        </w:rPr>
        <w:t>.</w:t>
      </w:r>
    </w:p>
    <w:p w:rsidR="00BD1075" w:rsidRPr="00DA2390" w:rsidRDefault="00BD1075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</w:t>
      </w:r>
      <w:r w:rsidR="00FA28AD">
        <w:rPr>
          <w:rFonts w:cs="Times New Roman"/>
          <w:szCs w:val="24"/>
        </w:rPr>
        <w:t>сро</w:t>
      </w:r>
      <w:r w:rsidRPr="00DA2390">
        <w:rPr>
          <w:rFonts w:cs="Times New Roman"/>
          <w:szCs w:val="24"/>
        </w:rPr>
        <w:t xml:space="preserve">к не более чем два месяца со дня получения </w:t>
      </w:r>
      <w:r w:rsidR="004304CE" w:rsidRPr="00DA2390">
        <w:rPr>
          <w:rFonts w:cs="Times New Roman"/>
          <w:szCs w:val="24"/>
        </w:rPr>
        <w:t>документов, указанных в пункте 3.1</w:t>
      </w:r>
      <w:r w:rsidRPr="00DA2390">
        <w:rPr>
          <w:rFonts w:cs="Times New Roman"/>
          <w:szCs w:val="24"/>
        </w:rPr>
        <w:t xml:space="preserve"> настоящего Положения, </w:t>
      </w:r>
      <w:r w:rsidR="00193419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 xml:space="preserve"> осуществляет проверку </w:t>
      </w:r>
      <w:r w:rsidR="00636517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Pr="00DA2390">
        <w:rPr>
          <w:rFonts w:cs="Times New Roman"/>
          <w:szCs w:val="24"/>
        </w:rPr>
        <w:t xml:space="preserve"> на соответствие требованиям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к своим членам. При этом </w:t>
      </w:r>
      <w:r w:rsidR="00193419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 xml:space="preserve"> вправе обратиться:</w:t>
      </w:r>
    </w:p>
    <w:p w:rsidR="00BD1075" w:rsidRPr="00DA2390" w:rsidRDefault="00E725E8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</w:t>
      </w:r>
      <w:r w:rsidR="00BD1075" w:rsidRPr="00DA2390">
        <w:rPr>
          <w:rFonts w:cs="Times New Roman"/>
          <w:szCs w:val="24"/>
        </w:rPr>
        <w:t>Национальное об</w:t>
      </w:r>
      <w:r w:rsidR="00636517" w:rsidRPr="00DA2390">
        <w:rPr>
          <w:rFonts w:cs="Times New Roman"/>
          <w:szCs w:val="24"/>
        </w:rPr>
        <w:t>ъединение с запросом сведений</w:t>
      </w:r>
      <w:r w:rsidR="00BD1075" w:rsidRPr="00DA2390">
        <w:rPr>
          <w:rFonts w:cs="Times New Roman"/>
          <w:szCs w:val="24"/>
        </w:rPr>
        <w:t xml:space="preserve"> о выплатах из компенсационного фонда саморегулируемой организации, членом которой</w:t>
      </w:r>
      <w:r w:rsidR="00636517" w:rsidRPr="00DA2390">
        <w:rPr>
          <w:rFonts w:cs="Times New Roman"/>
          <w:szCs w:val="24"/>
        </w:rPr>
        <w:t xml:space="preserve"> ранее являлся</w:t>
      </w:r>
      <w:r w:rsidR="00C868AE" w:rsidRPr="00DA2390">
        <w:rPr>
          <w:rFonts w:cs="Times New Roman"/>
          <w:szCs w:val="24"/>
        </w:rPr>
        <w:t xml:space="preserve"> </w:t>
      </w:r>
      <w:r w:rsidR="00636517" w:rsidRPr="00DA2390">
        <w:rPr>
          <w:rFonts w:cs="Times New Roman"/>
          <w:szCs w:val="24"/>
        </w:rPr>
        <w:t xml:space="preserve">кандидат на вступление </w:t>
      </w:r>
      <w:r w:rsidR="005109D1" w:rsidRPr="00DA2390">
        <w:rPr>
          <w:rFonts w:cs="Times New Roman"/>
          <w:szCs w:val="24"/>
        </w:rPr>
        <w:t>в</w:t>
      </w:r>
      <w:r w:rsidR="00636517" w:rsidRPr="00DA2390">
        <w:rPr>
          <w:rFonts w:cs="Times New Roman"/>
          <w:szCs w:val="24"/>
        </w:rPr>
        <w:t xml:space="preserve"> </w:t>
      </w:r>
      <w:r w:rsidR="00193419">
        <w:rPr>
          <w:rFonts w:cs="Times New Roman"/>
          <w:szCs w:val="24"/>
        </w:rPr>
        <w:t>Союз</w:t>
      </w:r>
      <w:r w:rsidR="00636517" w:rsidRPr="00DA2390">
        <w:rPr>
          <w:rFonts w:cs="Times New Roman"/>
          <w:szCs w:val="24"/>
        </w:rPr>
        <w:t>,</w:t>
      </w:r>
      <w:r w:rsidR="00BD1075" w:rsidRPr="00DA2390">
        <w:rPr>
          <w:rFonts w:cs="Times New Roman"/>
          <w:szCs w:val="24"/>
        </w:rPr>
        <w:t xml:space="preserve"> о наличии или об отсутствии в отношении специалистов </w:t>
      </w:r>
      <w:r w:rsidR="00636517" w:rsidRPr="00DA2390">
        <w:rPr>
          <w:rFonts w:cs="Times New Roman"/>
          <w:szCs w:val="24"/>
        </w:rPr>
        <w:t>кандидата</w:t>
      </w:r>
      <w:r w:rsidR="00BD1075" w:rsidRPr="00DA2390">
        <w:rPr>
          <w:rFonts w:cs="Times New Roman"/>
          <w:szCs w:val="24"/>
        </w:rPr>
        <w:t xml:space="preserve">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193419">
        <w:rPr>
          <w:rFonts w:cs="Times New Roman"/>
          <w:szCs w:val="24"/>
        </w:rPr>
        <w:t>Союзом</w:t>
      </w:r>
      <w:r w:rsidR="00BD1075" w:rsidRPr="00DA2390">
        <w:rPr>
          <w:rFonts w:cs="Times New Roman"/>
          <w:szCs w:val="24"/>
        </w:rPr>
        <w:t xml:space="preserve"> </w:t>
      </w:r>
      <w:r w:rsidR="00636517" w:rsidRPr="00DA2390">
        <w:rPr>
          <w:rFonts w:cs="Times New Roman"/>
          <w:szCs w:val="24"/>
        </w:rPr>
        <w:t>документ</w:t>
      </w:r>
      <w:r w:rsidR="00193419">
        <w:rPr>
          <w:rFonts w:cs="Times New Roman"/>
          <w:szCs w:val="24"/>
        </w:rPr>
        <w:t>ов от кандидата на вступление</w:t>
      </w:r>
      <w:r w:rsidR="005109D1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органы государственной власти и органы местного самоуправления с запросом информации, необходимой </w:t>
      </w:r>
      <w:r w:rsidR="00193419">
        <w:rPr>
          <w:rFonts w:cs="Times New Roman"/>
          <w:szCs w:val="24"/>
        </w:rPr>
        <w:t>Союзу</w:t>
      </w:r>
      <w:r w:rsidRPr="00DA2390">
        <w:rPr>
          <w:rFonts w:cs="Times New Roman"/>
          <w:szCs w:val="24"/>
        </w:rPr>
        <w:t xml:space="preserve"> для принятия решения о при</w:t>
      </w:r>
      <w:r w:rsidR="005109D1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>ме индивидуального предпринимателя или</w:t>
      </w:r>
      <w:r w:rsidR="005109D1" w:rsidRPr="00DA2390">
        <w:rPr>
          <w:rFonts w:cs="Times New Roman"/>
          <w:szCs w:val="24"/>
        </w:rPr>
        <w:t xml:space="preserve"> юридического лица в члены </w:t>
      </w:r>
      <w:r w:rsidR="007E6A09">
        <w:rPr>
          <w:rFonts w:cs="Times New Roman"/>
          <w:szCs w:val="24"/>
        </w:rPr>
        <w:t>Союза</w:t>
      </w:r>
      <w:r w:rsidR="005109D1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саморегулируемые организации, членом которых </w:t>
      </w:r>
      <w:r w:rsidR="00C74122" w:rsidRPr="00DA2390">
        <w:rPr>
          <w:rFonts w:cs="Times New Roman"/>
          <w:szCs w:val="24"/>
        </w:rPr>
        <w:t xml:space="preserve">являлся </w:t>
      </w:r>
      <w:r w:rsidRPr="00DA2390">
        <w:rPr>
          <w:rFonts w:cs="Times New Roman"/>
          <w:szCs w:val="24"/>
        </w:rPr>
        <w:t xml:space="preserve">ранее </w:t>
      </w:r>
      <w:r w:rsidR="00C74122" w:rsidRPr="00DA2390">
        <w:rPr>
          <w:rFonts w:cs="Times New Roman"/>
          <w:szCs w:val="24"/>
        </w:rPr>
        <w:t xml:space="preserve">кандидат на вступление в </w:t>
      </w:r>
      <w:r w:rsidR="00193419">
        <w:rPr>
          <w:rFonts w:cs="Times New Roman"/>
          <w:szCs w:val="24"/>
        </w:rPr>
        <w:t>Союз</w:t>
      </w:r>
      <w:r w:rsidR="00C74122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 xml:space="preserve">с запросом документов и (или) информации, касающихся </w:t>
      </w:r>
      <w:r w:rsidR="00C74122" w:rsidRPr="00DA2390">
        <w:rPr>
          <w:rFonts w:cs="Times New Roman"/>
          <w:szCs w:val="24"/>
        </w:rPr>
        <w:t>деятельности кандидата</w:t>
      </w:r>
      <w:r w:rsidRPr="00DA2390">
        <w:rPr>
          <w:rFonts w:cs="Times New Roman"/>
          <w:szCs w:val="24"/>
        </w:rPr>
        <w:t xml:space="preserve">, включая </w:t>
      </w:r>
      <w:r w:rsidR="005109D1" w:rsidRPr="00DA2390">
        <w:rPr>
          <w:rFonts w:cs="Times New Roman"/>
          <w:szCs w:val="24"/>
        </w:rPr>
        <w:t>акты проверок его деятельности.</w:t>
      </w:r>
    </w:p>
    <w:p w:rsidR="00BD1075" w:rsidRPr="00DA2390" w:rsidRDefault="00BD1075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По результатам про</w:t>
      </w:r>
      <w:r w:rsidR="00B830CC" w:rsidRPr="00DA2390">
        <w:rPr>
          <w:rFonts w:cs="Times New Roman"/>
          <w:szCs w:val="24"/>
        </w:rPr>
        <w:t>верки, предусмотренной пунктом 3.4 настоящего Положения, Совет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прини</w:t>
      </w:r>
      <w:r w:rsidR="005109D1" w:rsidRPr="00DA2390">
        <w:rPr>
          <w:rFonts w:cs="Times New Roman"/>
          <w:szCs w:val="24"/>
        </w:rPr>
        <w:t>мает одно из следующих решений:</w:t>
      </w:r>
    </w:p>
    <w:p w:rsidR="00BD1075" w:rsidRPr="00DA2390" w:rsidRDefault="005109D1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о </w:t>
      </w:r>
      <w:r w:rsidR="00BD1075" w:rsidRPr="00DA2390">
        <w:rPr>
          <w:rFonts w:cs="Times New Roman"/>
          <w:szCs w:val="24"/>
        </w:rPr>
        <w:t>при</w:t>
      </w:r>
      <w:r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 xml:space="preserve">ме </w:t>
      </w:r>
      <w:r w:rsidR="00B830CC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="00BD1075" w:rsidRPr="00DA2390">
        <w:rPr>
          <w:rFonts w:cs="Times New Roman"/>
          <w:szCs w:val="24"/>
        </w:rPr>
        <w:t xml:space="preserve">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DA2390">
        <w:rPr>
          <w:rFonts w:cs="Times New Roman"/>
          <w:szCs w:val="24"/>
        </w:rPr>
        <w:t>,</w:t>
      </w:r>
      <w:r w:rsidR="00BD1075" w:rsidRPr="00DA2390">
        <w:rPr>
          <w:rFonts w:cs="Times New Roman"/>
          <w:szCs w:val="24"/>
        </w:rPr>
        <w:t xml:space="preserve"> если в заявлении о при</w:t>
      </w:r>
      <w:r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 xml:space="preserve">ме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 указаны сведения о намерении принимать участие в заключении договоров на </w:t>
      </w:r>
      <w:r w:rsidR="00CE7972">
        <w:rPr>
          <w:rFonts w:cs="Times New Roman"/>
          <w:szCs w:val="24"/>
        </w:rPr>
        <w:t>выполнение инженерных изысканий</w:t>
      </w:r>
      <w:r w:rsidR="00BD1075" w:rsidRPr="00DA2390">
        <w:rPr>
          <w:rFonts w:cs="Times New Roman"/>
          <w:szCs w:val="24"/>
        </w:rPr>
        <w:t xml:space="preserve"> с использованием конкурентных</w:t>
      </w:r>
      <w:r w:rsidRPr="00DA2390">
        <w:rPr>
          <w:rFonts w:cs="Times New Roman"/>
          <w:szCs w:val="24"/>
        </w:rPr>
        <w:t xml:space="preserve"> способов заключения договоров</w:t>
      </w:r>
      <w:r w:rsidR="00781647">
        <w:rPr>
          <w:rFonts w:cs="Times New Roman"/>
          <w:szCs w:val="24"/>
        </w:rPr>
        <w:t xml:space="preserve">, при условии, что Совет </w:t>
      </w:r>
      <w:r w:rsidR="00193419">
        <w:rPr>
          <w:rFonts w:cs="Times New Roman"/>
          <w:szCs w:val="24"/>
        </w:rPr>
        <w:t>Союза</w:t>
      </w:r>
      <w:r w:rsidR="00781647">
        <w:rPr>
          <w:rFonts w:cs="Times New Roman"/>
          <w:szCs w:val="24"/>
        </w:rPr>
        <w:t xml:space="preserve"> принял решение о формировании указанного фонда</w:t>
      </w:r>
      <w:r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lastRenderedPageBreak/>
        <w:t>об отказе в при</w:t>
      </w:r>
      <w:r w:rsidR="005109D1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 xml:space="preserve">ме </w:t>
      </w:r>
      <w:r w:rsidR="00B830CC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Pr="00DA2390">
        <w:rPr>
          <w:rFonts w:cs="Times New Roman"/>
          <w:szCs w:val="24"/>
        </w:rPr>
        <w:t xml:space="preserve">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с </w:t>
      </w:r>
      <w:r w:rsidR="005109D1" w:rsidRPr="00DA2390">
        <w:rPr>
          <w:rFonts w:cs="Times New Roman"/>
          <w:szCs w:val="24"/>
        </w:rPr>
        <w:t>указанием причин такого отказа.</w:t>
      </w:r>
    </w:p>
    <w:p w:rsidR="00BD1075" w:rsidRPr="00DA2390" w:rsidRDefault="00193419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Союз</w:t>
      </w:r>
      <w:r w:rsidR="00BD1075" w:rsidRPr="00DA2390">
        <w:rPr>
          <w:rFonts w:cs="Times New Roman"/>
          <w:szCs w:val="24"/>
        </w:rPr>
        <w:t xml:space="preserve"> отказывает в приеме </w:t>
      </w:r>
      <w:r w:rsidR="007B726F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="00BD1075" w:rsidRPr="00DA2390">
        <w:rPr>
          <w:rFonts w:cs="Times New Roman"/>
          <w:szCs w:val="24"/>
        </w:rPr>
        <w:t xml:space="preserve"> в чле</w:t>
      </w:r>
      <w:r w:rsidR="005109D1" w:rsidRPr="00DA2390">
        <w:rPr>
          <w:rFonts w:cs="Times New Roman"/>
          <w:szCs w:val="24"/>
        </w:rPr>
        <w:t xml:space="preserve">ны </w:t>
      </w:r>
      <w:r w:rsidR="007E6A09">
        <w:rPr>
          <w:rFonts w:cs="Times New Roman"/>
          <w:szCs w:val="24"/>
        </w:rPr>
        <w:t>Союза</w:t>
      </w:r>
      <w:r w:rsidR="005109D1" w:rsidRPr="00DA2390">
        <w:rPr>
          <w:rFonts w:cs="Times New Roman"/>
          <w:szCs w:val="24"/>
        </w:rPr>
        <w:t xml:space="preserve"> по следующим основаниям:</w:t>
      </w:r>
    </w:p>
    <w:p w:rsidR="00BD1075" w:rsidRPr="00DA2390" w:rsidRDefault="00151EA9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Н</w:t>
      </w:r>
      <w:r w:rsidR="00BD1075" w:rsidRPr="00DA2390">
        <w:rPr>
          <w:rFonts w:cs="Times New Roman"/>
          <w:szCs w:val="24"/>
        </w:rPr>
        <w:t>есоответствие</w:t>
      </w:r>
      <w:r w:rsidRPr="00DA2390">
        <w:rPr>
          <w:rFonts w:cs="Times New Roman"/>
          <w:szCs w:val="24"/>
        </w:rPr>
        <w:t xml:space="preserve"> </w:t>
      </w:r>
      <w:r w:rsidR="007B726F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="00BD1075" w:rsidRPr="00DA2390">
        <w:rPr>
          <w:rFonts w:cs="Times New Roman"/>
          <w:szCs w:val="24"/>
        </w:rPr>
        <w:t xml:space="preserve"> требованиям, </w:t>
      </w:r>
      <w:r w:rsidR="005109D1" w:rsidRPr="00DA2390">
        <w:rPr>
          <w:rFonts w:cs="Times New Roman"/>
          <w:szCs w:val="24"/>
        </w:rPr>
        <w:t xml:space="preserve">предъявляемым </w:t>
      </w:r>
      <w:r w:rsidR="00333B87">
        <w:rPr>
          <w:rFonts w:cs="Times New Roman"/>
          <w:szCs w:val="24"/>
        </w:rPr>
        <w:t>Союзом</w:t>
      </w:r>
      <w:r w:rsidR="005109D1" w:rsidRPr="00DA2390">
        <w:rPr>
          <w:rFonts w:cs="Times New Roman"/>
          <w:szCs w:val="24"/>
        </w:rPr>
        <w:t xml:space="preserve"> к </w:t>
      </w:r>
      <w:r w:rsidR="00333B87">
        <w:rPr>
          <w:rFonts w:cs="Times New Roman"/>
          <w:szCs w:val="24"/>
        </w:rPr>
        <w:t>своим членам</w:t>
      </w:r>
      <w:r w:rsidR="005109D1" w:rsidRPr="00DA2390">
        <w:rPr>
          <w:rFonts w:cs="Times New Roman"/>
          <w:szCs w:val="24"/>
        </w:rPr>
        <w:t>;</w:t>
      </w:r>
    </w:p>
    <w:p w:rsidR="00BD1075" w:rsidRPr="00DA2390" w:rsidRDefault="00C868AE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Н</w:t>
      </w:r>
      <w:r w:rsidR="00BD1075" w:rsidRPr="00DA2390">
        <w:rPr>
          <w:rFonts w:cs="Times New Roman"/>
          <w:szCs w:val="24"/>
        </w:rPr>
        <w:t>епредставление</w:t>
      </w:r>
      <w:r w:rsidRPr="00DA2390">
        <w:rPr>
          <w:rFonts w:cs="Times New Roman"/>
          <w:szCs w:val="24"/>
        </w:rPr>
        <w:t xml:space="preserve"> </w:t>
      </w:r>
      <w:r w:rsidR="007B726F" w:rsidRPr="00DA2390">
        <w:rPr>
          <w:rFonts w:cs="Times New Roman"/>
          <w:szCs w:val="24"/>
        </w:rPr>
        <w:t>индивидуальным предпринимателем или юридическим лицом</w:t>
      </w:r>
      <w:r w:rsidR="00BD1075" w:rsidRPr="00DA2390">
        <w:rPr>
          <w:rFonts w:cs="Times New Roman"/>
          <w:szCs w:val="24"/>
        </w:rPr>
        <w:t xml:space="preserve"> в полном объ</w:t>
      </w:r>
      <w:r w:rsidR="005109D1"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>ме докум</w:t>
      </w:r>
      <w:r w:rsidR="007B726F" w:rsidRPr="00DA2390">
        <w:rPr>
          <w:rFonts w:cs="Times New Roman"/>
          <w:szCs w:val="24"/>
        </w:rPr>
        <w:t>ентов, предусмотренных пунктом 3.1</w:t>
      </w:r>
      <w:r w:rsidR="005109D1" w:rsidRPr="00DA2390">
        <w:rPr>
          <w:rFonts w:cs="Times New Roman"/>
          <w:szCs w:val="24"/>
        </w:rPr>
        <w:t xml:space="preserve"> настоящего Положения;</w:t>
      </w:r>
    </w:p>
    <w:p w:rsidR="00BD1075" w:rsidRPr="00DA2390" w:rsidRDefault="005109D1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е</w:t>
      </w:r>
      <w:r w:rsidR="00BD1075" w:rsidRPr="00DA2390">
        <w:rPr>
          <w:rFonts w:cs="Times New Roman"/>
          <w:szCs w:val="24"/>
        </w:rPr>
        <w:t>сли</w:t>
      </w:r>
      <w:r w:rsidR="00C868AE" w:rsidRPr="00DA2390">
        <w:rPr>
          <w:rFonts w:cs="Times New Roman"/>
          <w:szCs w:val="24"/>
        </w:rPr>
        <w:t xml:space="preserve"> </w:t>
      </w:r>
      <w:r w:rsidR="007B726F" w:rsidRPr="00DA2390">
        <w:rPr>
          <w:rFonts w:cs="Times New Roman"/>
          <w:szCs w:val="24"/>
        </w:rPr>
        <w:t>индивидуальный предприниматель или юридическое лицо</w:t>
      </w:r>
      <w:r w:rsidR="00CD5F8C" w:rsidRPr="00DA2390">
        <w:rPr>
          <w:rFonts w:cs="Times New Roman"/>
          <w:szCs w:val="24"/>
        </w:rPr>
        <w:t xml:space="preserve"> уже являе</w:t>
      </w:r>
      <w:r w:rsidR="00BD1075" w:rsidRPr="00DA2390">
        <w:rPr>
          <w:rFonts w:cs="Times New Roman"/>
          <w:szCs w:val="24"/>
        </w:rPr>
        <w:t xml:space="preserve">тся членом другой саморегулируемой организации, основанной на членстве лиц, </w:t>
      </w:r>
      <w:r w:rsidR="00781647">
        <w:rPr>
          <w:rFonts w:cs="Times New Roman"/>
          <w:szCs w:val="24"/>
        </w:rPr>
        <w:t>выполняющих инженерные изыскания</w:t>
      </w:r>
      <w:r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членство</w:t>
      </w:r>
      <w:r w:rsidR="00151EA9" w:rsidRPr="00DA2390">
        <w:rPr>
          <w:rFonts w:cs="Times New Roman"/>
          <w:szCs w:val="24"/>
        </w:rPr>
        <w:t xml:space="preserve"> </w:t>
      </w:r>
      <w:r w:rsidR="006528B6">
        <w:rPr>
          <w:rFonts w:cs="Times New Roman"/>
          <w:szCs w:val="24"/>
        </w:rPr>
        <w:t>индивидуальным предпринимателем или юридическим лицом</w:t>
      </w:r>
      <w:r w:rsidRPr="00DA2390">
        <w:rPr>
          <w:rFonts w:cs="Times New Roman"/>
          <w:szCs w:val="24"/>
        </w:rPr>
        <w:t xml:space="preserve"> в саморегулируемой организации, основанной на членстве лиц, </w:t>
      </w:r>
      <w:r w:rsidR="00781647">
        <w:rPr>
          <w:rFonts w:cs="Times New Roman"/>
          <w:szCs w:val="24"/>
        </w:rPr>
        <w:t>выполняющих инженерные изыскания</w:t>
      </w:r>
      <w:r w:rsidRPr="00DA2390">
        <w:rPr>
          <w:rFonts w:cs="Times New Roman"/>
          <w:szCs w:val="24"/>
        </w:rPr>
        <w:t>, было прекращено менее 1 года до дня приняти</w:t>
      </w:r>
      <w:r w:rsidR="00CD5F8C" w:rsidRPr="00DA2390">
        <w:rPr>
          <w:rFonts w:cs="Times New Roman"/>
          <w:szCs w:val="24"/>
        </w:rPr>
        <w:t>я решения, указанного в пункте 3.5</w:t>
      </w:r>
      <w:r w:rsidR="005109D1" w:rsidRPr="00DA2390">
        <w:rPr>
          <w:rFonts w:cs="Times New Roman"/>
          <w:szCs w:val="24"/>
        </w:rPr>
        <w:t xml:space="preserve"> настоящего Положения.</w:t>
      </w:r>
    </w:p>
    <w:p w:rsidR="00BD1075" w:rsidRPr="00DA2390" w:rsidRDefault="007E6A09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 вправе отказать в приеме </w:t>
      </w:r>
      <w:r w:rsidR="00CD5F8C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="00BD1075" w:rsidRPr="00DA2390">
        <w:rPr>
          <w:rFonts w:cs="Times New Roman"/>
          <w:szCs w:val="24"/>
        </w:rPr>
        <w:t xml:space="preserve"> в чле</w:t>
      </w:r>
      <w:r w:rsidR="005109D1" w:rsidRPr="00DA2390">
        <w:rPr>
          <w:rFonts w:cs="Times New Roman"/>
          <w:szCs w:val="24"/>
        </w:rPr>
        <w:t xml:space="preserve">ны </w:t>
      </w:r>
      <w:r>
        <w:rPr>
          <w:rFonts w:cs="Times New Roman"/>
          <w:szCs w:val="24"/>
        </w:rPr>
        <w:t>Союза</w:t>
      </w:r>
      <w:r w:rsidR="005109D1" w:rsidRPr="00DA2390">
        <w:rPr>
          <w:rFonts w:cs="Times New Roman"/>
          <w:szCs w:val="24"/>
        </w:rPr>
        <w:t xml:space="preserve"> по следующим основаниям: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 вине </w:t>
      </w:r>
      <w:r w:rsidR="00CD5F8C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Pr="00DA2390">
        <w:rPr>
          <w:rFonts w:cs="Times New Roman"/>
          <w:szCs w:val="24"/>
        </w:rPr>
        <w:t xml:space="preserve">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</w:t>
      </w:r>
      <w:r w:rsidR="00CD5F8C" w:rsidRPr="00DA2390">
        <w:rPr>
          <w:rFonts w:cs="Times New Roman"/>
          <w:szCs w:val="24"/>
        </w:rPr>
        <w:t>анее являлось такое юридическое лицо или индивидуальный предприниматель</w:t>
      </w:r>
      <w:r w:rsidR="005109D1" w:rsidRPr="00DA2390">
        <w:rPr>
          <w:rFonts w:cs="Times New Roman"/>
          <w:szCs w:val="24"/>
        </w:rPr>
        <w:t>;</w:t>
      </w:r>
    </w:p>
    <w:p w:rsidR="00BD1075" w:rsidRPr="00DA2390" w:rsidRDefault="006343C9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отношении кандидата в члены </w:t>
      </w:r>
      <w:r w:rsidR="00333B87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 xml:space="preserve"> возбуждено дело о банкротстве</w:t>
      </w:r>
      <w:r w:rsidR="005109D1" w:rsidRPr="00DA2390">
        <w:rPr>
          <w:rFonts w:cs="Times New Roman"/>
          <w:szCs w:val="24"/>
        </w:rPr>
        <w:t>;</w:t>
      </w:r>
    </w:p>
    <w:p w:rsidR="00BD1075" w:rsidRPr="00DA2390" w:rsidRDefault="00A15979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индивидуальный предприниматель или юридическое лицо</w:t>
      </w:r>
      <w:r w:rsidR="00BD1075" w:rsidRPr="00DA2390">
        <w:rPr>
          <w:rFonts w:cs="Times New Roman"/>
          <w:szCs w:val="24"/>
        </w:rPr>
        <w:t xml:space="preserve"> включено в реестр недобросовестных поставщиков (подрядчик</w:t>
      </w:r>
      <w:r w:rsidRPr="00DA2390">
        <w:rPr>
          <w:rFonts w:cs="Times New Roman"/>
          <w:szCs w:val="24"/>
        </w:rPr>
        <w:t>ов, исполнителей) по договорам;</w:t>
      </w:r>
    </w:p>
    <w:p w:rsidR="00BD1075" w:rsidRPr="00DA2390" w:rsidRDefault="00E720AC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по иным основаниями, предусмотренным действующим законодательством.</w:t>
      </w:r>
    </w:p>
    <w:p w:rsidR="00BD1075" w:rsidRPr="00DA2390" w:rsidRDefault="00BD1075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трехдневный </w:t>
      </w:r>
      <w:r w:rsidR="00781647">
        <w:rPr>
          <w:rFonts w:cs="Times New Roman"/>
          <w:szCs w:val="24"/>
        </w:rPr>
        <w:t>сро</w:t>
      </w:r>
      <w:r w:rsidRPr="00DA2390">
        <w:rPr>
          <w:rFonts w:cs="Times New Roman"/>
          <w:szCs w:val="24"/>
        </w:rPr>
        <w:t xml:space="preserve">к с момента принятия одного </w:t>
      </w:r>
      <w:r w:rsidR="00A15979" w:rsidRPr="00DA2390">
        <w:rPr>
          <w:rFonts w:cs="Times New Roman"/>
          <w:szCs w:val="24"/>
        </w:rPr>
        <w:t>из решений, указанных в пункте 3.5</w:t>
      </w:r>
      <w:r w:rsidRPr="00DA2390">
        <w:rPr>
          <w:rFonts w:cs="Times New Roman"/>
          <w:szCs w:val="24"/>
        </w:rPr>
        <w:t xml:space="preserve"> настоящего По</w:t>
      </w:r>
      <w:r w:rsidR="00A15979" w:rsidRPr="00DA2390">
        <w:rPr>
          <w:rFonts w:cs="Times New Roman"/>
          <w:szCs w:val="24"/>
        </w:rPr>
        <w:t>ложения,</w:t>
      </w:r>
      <w:r w:rsidRPr="00DA2390">
        <w:rPr>
          <w:rFonts w:cs="Times New Roman"/>
          <w:szCs w:val="24"/>
        </w:rPr>
        <w:t xml:space="preserve"> </w:t>
      </w:r>
      <w:r w:rsidR="00333B87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 xml:space="preserve"> направляет </w:t>
      </w:r>
      <w:r w:rsidR="00A15979" w:rsidRPr="00DA2390">
        <w:rPr>
          <w:rFonts w:cs="Times New Roman"/>
          <w:szCs w:val="24"/>
        </w:rPr>
        <w:t>индивидуальному предпринимателю или юридическому лицу</w:t>
      </w:r>
      <w:r w:rsidRPr="00DA2390">
        <w:rPr>
          <w:rFonts w:cs="Times New Roman"/>
          <w:szCs w:val="24"/>
        </w:rPr>
        <w:t xml:space="preserve"> уведомление о принятом решении с пр</w:t>
      </w:r>
      <w:r w:rsidR="00FF62B4" w:rsidRPr="00DA2390">
        <w:rPr>
          <w:rFonts w:cs="Times New Roman"/>
          <w:szCs w:val="24"/>
        </w:rPr>
        <w:t>иложением копии такого решения.</w:t>
      </w:r>
    </w:p>
    <w:p w:rsidR="00B1247C" w:rsidRPr="00DA2390" w:rsidRDefault="006343C9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И</w:t>
      </w:r>
      <w:r w:rsidR="00A15979" w:rsidRPr="00DA2390">
        <w:rPr>
          <w:rFonts w:cs="Times New Roman"/>
          <w:szCs w:val="24"/>
        </w:rPr>
        <w:t>ндивидуальный предприниматель или юридическое лицо</w:t>
      </w:r>
      <w:r w:rsidR="00BD1075" w:rsidRPr="00DA2390">
        <w:rPr>
          <w:rFonts w:cs="Times New Roman"/>
          <w:szCs w:val="24"/>
        </w:rPr>
        <w:t xml:space="preserve">, в отношении которого принято решение о приеме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>, в течение семи рабочих дней со дня получения ув</w:t>
      </w:r>
      <w:r w:rsidR="00A15979" w:rsidRPr="00DA2390">
        <w:rPr>
          <w:rFonts w:cs="Times New Roman"/>
          <w:szCs w:val="24"/>
        </w:rPr>
        <w:t>едомления, указанного в пункте 3.8 настоящего Положения, обязаны</w:t>
      </w:r>
      <w:r w:rsidR="00FF62B4" w:rsidRPr="00DA2390">
        <w:rPr>
          <w:rFonts w:cs="Times New Roman"/>
          <w:szCs w:val="24"/>
        </w:rPr>
        <w:t xml:space="preserve"> уплатить в полном объеме: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взнос в компенсационный фонд возмещения вреда</w:t>
      </w:r>
      <w:r w:rsidR="000A6E85"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в соответствии с заявленным уровнем ответственности и </w:t>
      </w:r>
      <w:r w:rsidR="000A6E85" w:rsidRPr="00DA2390">
        <w:rPr>
          <w:rFonts w:cs="Times New Roman"/>
          <w:szCs w:val="24"/>
        </w:rPr>
        <w:t xml:space="preserve">минимальным размером взноса, установленным в </w:t>
      </w:r>
      <w:r w:rsidR="00333B87">
        <w:rPr>
          <w:rFonts w:cs="Times New Roman"/>
          <w:szCs w:val="24"/>
        </w:rPr>
        <w:t>Союзе</w:t>
      </w:r>
      <w:r w:rsidR="000A6E85" w:rsidRPr="00DA2390">
        <w:rPr>
          <w:rFonts w:cs="Times New Roman"/>
          <w:szCs w:val="24"/>
        </w:rPr>
        <w:t xml:space="preserve"> для получения такого уровня ответственности;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взнос в компенсационный фонд обеспечения договорных обязательств, если в заявлении </w:t>
      </w:r>
      <w:r w:rsidR="000A6E85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Pr="00DA2390">
        <w:rPr>
          <w:rFonts w:cs="Times New Roman"/>
          <w:szCs w:val="24"/>
        </w:rPr>
        <w:t xml:space="preserve"> о приеме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указаны сведения о намерении принимать участие в заключении договоров на </w:t>
      </w:r>
      <w:r w:rsidR="00CE7972">
        <w:rPr>
          <w:rFonts w:cs="Times New Roman"/>
          <w:szCs w:val="24"/>
        </w:rPr>
        <w:t>выполнение инженерных изысканий</w:t>
      </w:r>
      <w:r w:rsidRPr="00DA2390">
        <w:rPr>
          <w:rFonts w:cs="Times New Roman"/>
          <w:szCs w:val="24"/>
        </w:rPr>
        <w:t xml:space="preserve"> с использованием конкурентных способов заключения договоров, в соответствии с заявленным уровнем ответственности </w:t>
      </w:r>
      <w:r w:rsidR="000A6E85" w:rsidRPr="00DA2390">
        <w:rPr>
          <w:rFonts w:cs="Times New Roman"/>
          <w:szCs w:val="24"/>
        </w:rPr>
        <w:t xml:space="preserve">и минимальным размером взноса, установленным в </w:t>
      </w:r>
      <w:r w:rsidR="007E6A09">
        <w:rPr>
          <w:rFonts w:cs="Times New Roman"/>
          <w:szCs w:val="24"/>
        </w:rPr>
        <w:t>Союза</w:t>
      </w:r>
      <w:r w:rsidR="000A6E85" w:rsidRPr="00DA2390">
        <w:rPr>
          <w:rFonts w:cs="Times New Roman"/>
          <w:szCs w:val="24"/>
        </w:rPr>
        <w:t xml:space="preserve"> для получения такого уровня ответственности</w:t>
      </w:r>
      <w:r w:rsidR="00CE7972">
        <w:rPr>
          <w:rFonts w:cs="Times New Roman"/>
          <w:szCs w:val="24"/>
        </w:rPr>
        <w:t>,</w:t>
      </w:r>
      <w:r w:rsidR="00781647">
        <w:rPr>
          <w:rFonts w:cs="Times New Roman"/>
          <w:szCs w:val="24"/>
        </w:rPr>
        <w:t xml:space="preserve"> при условии формирования в </w:t>
      </w:r>
      <w:r w:rsidR="00333B87">
        <w:rPr>
          <w:rFonts w:cs="Times New Roman"/>
          <w:szCs w:val="24"/>
        </w:rPr>
        <w:t>Союзе</w:t>
      </w:r>
      <w:r w:rsidR="00781647">
        <w:rPr>
          <w:rFonts w:cs="Times New Roman"/>
          <w:szCs w:val="24"/>
        </w:rPr>
        <w:t xml:space="preserve"> по решению Совета </w:t>
      </w:r>
      <w:r w:rsidR="007E6A09">
        <w:rPr>
          <w:rFonts w:cs="Times New Roman"/>
          <w:szCs w:val="24"/>
        </w:rPr>
        <w:t>Союза</w:t>
      </w:r>
      <w:r w:rsidR="00781647">
        <w:rPr>
          <w:rFonts w:cs="Times New Roman"/>
          <w:szCs w:val="24"/>
        </w:rPr>
        <w:t xml:space="preserve"> указанного фонда</w:t>
      </w:r>
      <w:r w:rsidR="00B1247C" w:rsidRPr="00DA2390">
        <w:rPr>
          <w:rFonts w:cs="Times New Roman"/>
          <w:szCs w:val="24"/>
        </w:rPr>
        <w:t>;</w:t>
      </w:r>
    </w:p>
    <w:p w:rsidR="00B1247C" w:rsidRPr="00DA2390" w:rsidRDefault="00B1247C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вступительный взнос в </w:t>
      </w:r>
      <w:r w:rsidR="00333B87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>.</w:t>
      </w:r>
    </w:p>
    <w:p w:rsidR="00BD1075" w:rsidRPr="00DA2390" w:rsidRDefault="007D3A46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Решение Совета</w:t>
      </w:r>
      <w:r w:rsidR="00BD1075"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 о при</w:t>
      </w:r>
      <w:r w:rsidR="00FF62B4"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 xml:space="preserve">ме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 вступает в силу со дня уплаты в полном объ</w:t>
      </w:r>
      <w:r w:rsidR="00FF62B4"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>ме</w:t>
      </w:r>
      <w:r w:rsidR="00B1247C" w:rsidRPr="00DA2390">
        <w:rPr>
          <w:rFonts w:cs="Times New Roman"/>
          <w:szCs w:val="24"/>
        </w:rPr>
        <w:t xml:space="preserve"> вступительного взноса,</w:t>
      </w:r>
      <w:r w:rsidR="00BD1075" w:rsidRPr="00DA2390">
        <w:rPr>
          <w:rFonts w:cs="Times New Roman"/>
          <w:szCs w:val="24"/>
        </w:rPr>
        <w:t xml:space="preserve"> взноса (взносов) в компенсационный фонд (компенсационные фонды)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. В случае неуплаты в установленный </w:t>
      </w:r>
      <w:r w:rsidR="00781647">
        <w:rPr>
          <w:rFonts w:cs="Times New Roman"/>
          <w:szCs w:val="24"/>
        </w:rPr>
        <w:t>сро</w:t>
      </w:r>
      <w:r w:rsidR="00BD1075" w:rsidRPr="00DA2390">
        <w:rPr>
          <w:rFonts w:cs="Times New Roman"/>
          <w:szCs w:val="24"/>
        </w:rPr>
        <w:t>к указанных в настоящем</w:t>
      </w:r>
      <w:r w:rsidRPr="00DA2390">
        <w:rPr>
          <w:rFonts w:cs="Times New Roman"/>
          <w:szCs w:val="24"/>
        </w:rPr>
        <w:t xml:space="preserve"> пункте взносов решение Совета</w:t>
      </w:r>
      <w:r w:rsidR="00BD1075"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 о при</w:t>
      </w:r>
      <w:r w:rsidR="00FF62B4"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>ме в члены</w:t>
      </w:r>
      <w:r w:rsidR="0062684E"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="0062684E" w:rsidRPr="00DA2390">
        <w:rPr>
          <w:rFonts w:cs="Times New Roman"/>
          <w:szCs w:val="24"/>
        </w:rPr>
        <w:t xml:space="preserve"> не вступает в силу</w:t>
      </w:r>
      <w:r w:rsidR="00BD1075" w:rsidRPr="00DA2390">
        <w:rPr>
          <w:rFonts w:cs="Times New Roman"/>
          <w:szCs w:val="24"/>
        </w:rPr>
        <w:t xml:space="preserve">, а </w:t>
      </w:r>
      <w:r w:rsidRPr="00DA2390">
        <w:rPr>
          <w:rFonts w:cs="Times New Roman"/>
          <w:szCs w:val="24"/>
        </w:rPr>
        <w:t xml:space="preserve">индивидуальный предприниматель или юридическое лицо </w:t>
      </w:r>
      <w:r w:rsidR="00AE57E7" w:rsidRPr="00DA2390">
        <w:rPr>
          <w:rFonts w:cs="Times New Roman"/>
          <w:szCs w:val="24"/>
        </w:rPr>
        <w:t xml:space="preserve">не </w:t>
      </w:r>
      <w:r w:rsidRPr="00DA2390">
        <w:rPr>
          <w:rFonts w:cs="Times New Roman"/>
          <w:szCs w:val="24"/>
        </w:rPr>
        <w:t>считаю</w:t>
      </w:r>
      <w:r w:rsidR="0062684E" w:rsidRPr="00DA2390">
        <w:rPr>
          <w:rFonts w:cs="Times New Roman"/>
          <w:szCs w:val="24"/>
        </w:rPr>
        <w:t>тся</w:t>
      </w:r>
      <w:r w:rsidR="00BD1075" w:rsidRPr="00DA2390">
        <w:rPr>
          <w:rFonts w:cs="Times New Roman"/>
          <w:szCs w:val="24"/>
        </w:rPr>
        <w:t xml:space="preserve"> принятым</w:t>
      </w:r>
      <w:r w:rsidR="0062684E" w:rsidRPr="00DA2390">
        <w:rPr>
          <w:rFonts w:cs="Times New Roman"/>
          <w:szCs w:val="24"/>
        </w:rPr>
        <w:t>и</w:t>
      </w:r>
      <w:r w:rsidR="00FF62B4" w:rsidRPr="00DA2390">
        <w:rPr>
          <w:rFonts w:cs="Times New Roman"/>
          <w:szCs w:val="24"/>
        </w:rPr>
        <w:t xml:space="preserve"> в </w:t>
      </w:r>
      <w:r w:rsidR="00333B87">
        <w:rPr>
          <w:rFonts w:cs="Times New Roman"/>
          <w:szCs w:val="24"/>
        </w:rPr>
        <w:t>члены</w:t>
      </w:r>
      <w:r w:rsidR="00FF62B4" w:rsidRPr="00DA2390">
        <w:rPr>
          <w:rFonts w:cs="Times New Roman"/>
          <w:szCs w:val="24"/>
        </w:rPr>
        <w:t>.</w:t>
      </w:r>
    </w:p>
    <w:p w:rsidR="00BD1075" w:rsidRPr="00DA2390" w:rsidRDefault="00151EA9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 </w:t>
      </w:r>
      <w:r w:rsidR="0062684E" w:rsidRPr="00DA2390">
        <w:rPr>
          <w:rFonts w:cs="Times New Roman"/>
          <w:szCs w:val="24"/>
        </w:rPr>
        <w:t xml:space="preserve">Решения Совета </w:t>
      </w:r>
      <w:r w:rsidR="007E6A09">
        <w:rPr>
          <w:rFonts w:cs="Times New Roman"/>
          <w:szCs w:val="24"/>
        </w:rPr>
        <w:t>Союза</w:t>
      </w:r>
      <w:r w:rsidR="0062684E" w:rsidRPr="00DA2390">
        <w:rPr>
          <w:rFonts w:cs="Times New Roman"/>
          <w:szCs w:val="24"/>
        </w:rPr>
        <w:t xml:space="preserve"> о при</w:t>
      </w:r>
      <w:r w:rsidR="00FF62B4" w:rsidRPr="00DA2390">
        <w:rPr>
          <w:rFonts w:cs="Times New Roman"/>
          <w:szCs w:val="24"/>
        </w:rPr>
        <w:t>ё</w:t>
      </w:r>
      <w:r w:rsidR="0062684E" w:rsidRPr="00DA2390">
        <w:rPr>
          <w:rFonts w:cs="Times New Roman"/>
          <w:szCs w:val="24"/>
        </w:rPr>
        <w:t>ме</w:t>
      </w:r>
      <w:r w:rsidR="00BD1075" w:rsidRPr="00DA2390">
        <w:rPr>
          <w:rFonts w:cs="Times New Roman"/>
          <w:szCs w:val="24"/>
        </w:rPr>
        <w:t xml:space="preserve">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>,</w:t>
      </w:r>
      <w:r w:rsidR="0062684E" w:rsidRPr="00DA2390">
        <w:rPr>
          <w:rFonts w:cs="Times New Roman"/>
          <w:szCs w:val="24"/>
        </w:rPr>
        <w:t xml:space="preserve"> об отказе в при</w:t>
      </w:r>
      <w:r w:rsidR="00FF62B4" w:rsidRPr="00DA2390">
        <w:rPr>
          <w:rFonts w:cs="Times New Roman"/>
          <w:szCs w:val="24"/>
        </w:rPr>
        <w:t>ё</w:t>
      </w:r>
      <w:r w:rsidR="0062684E" w:rsidRPr="00DA2390">
        <w:rPr>
          <w:rFonts w:cs="Times New Roman"/>
          <w:szCs w:val="24"/>
        </w:rPr>
        <w:t>ме</w:t>
      </w:r>
      <w:r w:rsidR="00BD1075" w:rsidRPr="00DA2390">
        <w:rPr>
          <w:rFonts w:cs="Times New Roman"/>
          <w:szCs w:val="24"/>
        </w:rPr>
        <w:t xml:space="preserve">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, бездействие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 при при</w:t>
      </w:r>
      <w:r w:rsidR="00FF62B4"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 xml:space="preserve">ме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>, перечень оснований для отказа в при</w:t>
      </w:r>
      <w:r w:rsidR="00FF62B4"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 xml:space="preserve">ме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, установленный настоящим Положением и (или) иными внутренними документами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, могут быть обжалованы в арбитражный суд, а также третейский суд, сформированный </w:t>
      </w:r>
      <w:r w:rsidR="0062684E" w:rsidRPr="00DA2390">
        <w:rPr>
          <w:rFonts w:cs="Times New Roman"/>
          <w:szCs w:val="24"/>
        </w:rPr>
        <w:t xml:space="preserve">соответствующим </w:t>
      </w:r>
      <w:r w:rsidR="00BD1075" w:rsidRPr="00DA2390">
        <w:rPr>
          <w:rFonts w:cs="Times New Roman"/>
          <w:szCs w:val="24"/>
        </w:rPr>
        <w:t>Национальным объединением</w:t>
      </w:r>
      <w:r w:rsidR="003A2BD0" w:rsidRPr="00DA2390">
        <w:rPr>
          <w:rFonts w:cs="Times New Roman"/>
          <w:szCs w:val="24"/>
        </w:rPr>
        <w:t xml:space="preserve"> саморегулируемых </w:t>
      </w:r>
      <w:r w:rsidR="003A2BD0" w:rsidRPr="00DA2390">
        <w:rPr>
          <w:rFonts w:cs="Times New Roman"/>
          <w:szCs w:val="24"/>
        </w:rPr>
        <w:lastRenderedPageBreak/>
        <w:t>организаций</w:t>
      </w:r>
      <w:r w:rsidR="00BD1075" w:rsidRPr="00DA2390">
        <w:rPr>
          <w:rFonts w:cs="Times New Roman"/>
          <w:szCs w:val="24"/>
        </w:rPr>
        <w:t>.</w:t>
      </w:r>
    </w:p>
    <w:p w:rsidR="00706EFE" w:rsidRPr="00DA2390" w:rsidRDefault="00706EFE" w:rsidP="00262FF0">
      <w:pPr>
        <w:pStyle w:val="1"/>
      </w:pPr>
      <w:bookmarkStart w:id="7" w:name="_Toc474501329"/>
      <w:bookmarkStart w:id="8" w:name="_Toc505589545"/>
      <w:r w:rsidRPr="00DA2390">
        <w:t>Т</w:t>
      </w:r>
      <w:r w:rsidR="00F5165C" w:rsidRPr="00DA2390">
        <w:t xml:space="preserve">ребования к членам </w:t>
      </w:r>
      <w:r w:rsidR="007E6A09">
        <w:t>Союза</w:t>
      </w:r>
      <w:bookmarkEnd w:id="7"/>
      <w:bookmarkEnd w:id="8"/>
    </w:p>
    <w:p w:rsidR="00706EFE" w:rsidRPr="00DA2390" w:rsidRDefault="00706EFE" w:rsidP="00781647">
      <w:pPr>
        <w:pStyle w:val="aff6"/>
        <w:widowControl w:val="0"/>
        <w:numPr>
          <w:ilvl w:val="1"/>
          <w:numId w:val="3"/>
        </w:numPr>
        <w:tabs>
          <w:tab w:val="left" w:pos="-4962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Тр</w:t>
      </w:r>
      <w:r w:rsidR="00FA0BEF" w:rsidRPr="00DA2390">
        <w:rPr>
          <w:rFonts w:cs="Times New Roman"/>
          <w:szCs w:val="24"/>
        </w:rPr>
        <w:t>ебования к руководителям юри</w:t>
      </w:r>
      <w:r w:rsidR="00443F4B" w:rsidRPr="00DA2390">
        <w:rPr>
          <w:rFonts w:cs="Times New Roman"/>
          <w:szCs w:val="24"/>
        </w:rPr>
        <w:t>дического лица</w:t>
      </w:r>
      <w:r w:rsidR="00781647">
        <w:rPr>
          <w:rFonts w:cs="Times New Roman"/>
          <w:szCs w:val="24"/>
        </w:rPr>
        <w:t>,</w:t>
      </w:r>
      <w:r w:rsidR="00151EA9" w:rsidRPr="00DA2390">
        <w:rPr>
          <w:rFonts w:cs="Times New Roman"/>
          <w:szCs w:val="24"/>
        </w:rPr>
        <w:t xml:space="preserve"> </w:t>
      </w:r>
      <w:r w:rsidR="00372B3C" w:rsidRPr="00DA2390">
        <w:rPr>
          <w:rFonts w:cs="Times New Roman"/>
          <w:szCs w:val="24"/>
        </w:rPr>
        <w:t xml:space="preserve"> самостоятельно организовывающим </w:t>
      </w:r>
      <w:r w:rsidR="00781647">
        <w:rPr>
          <w:rFonts w:cs="Times New Roman"/>
          <w:szCs w:val="24"/>
        </w:rPr>
        <w:t>выполнение инженерных изысканий</w:t>
      </w:r>
      <w:r w:rsidR="00EC1491" w:rsidRPr="00DA2390">
        <w:rPr>
          <w:rFonts w:cs="Times New Roman"/>
          <w:szCs w:val="24"/>
        </w:rPr>
        <w:t>,</w:t>
      </w:r>
      <w:r w:rsidR="00443F4B" w:rsidRPr="00DA2390">
        <w:rPr>
          <w:rFonts w:cs="Times New Roman"/>
          <w:szCs w:val="24"/>
        </w:rPr>
        <w:t xml:space="preserve"> а также </w:t>
      </w:r>
      <w:r w:rsidR="00151EA9" w:rsidRPr="00DA2390">
        <w:rPr>
          <w:rFonts w:cs="Times New Roman"/>
          <w:szCs w:val="24"/>
        </w:rPr>
        <w:t>индивидуальным предпринимателям</w:t>
      </w:r>
      <w:r w:rsidR="00781647">
        <w:rPr>
          <w:rFonts w:cs="Times New Roman"/>
          <w:szCs w:val="24"/>
        </w:rPr>
        <w:t>,</w:t>
      </w:r>
      <w:r w:rsidR="00151EA9" w:rsidRPr="00DA2390">
        <w:rPr>
          <w:rFonts w:cs="Times New Roman"/>
          <w:szCs w:val="24"/>
        </w:rPr>
        <w:t xml:space="preserve"> </w:t>
      </w:r>
      <w:r w:rsidR="00443F4B" w:rsidRPr="00DA2390">
        <w:rPr>
          <w:rFonts w:cs="Times New Roman"/>
          <w:szCs w:val="24"/>
        </w:rPr>
        <w:t xml:space="preserve"> самостоятельно организовывающим </w:t>
      </w:r>
      <w:r w:rsidR="00781647" w:rsidRPr="00781647">
        <w:rPr>
          <w:rFonts w:cs="Times New Roman"/>
          <w:szCs w:val="24"/>
        </w:rPr>
        <w:t>выполнение инженерных изысканий</w:t>
      </w:r>
      <w:r w:rsidRPr="00DA2390">
        <w:rPr>
          <w:rFonts w:cs="Times New Roman"/>
          <w:szCs w:val="24"/>
        </w:rPr>
        <w:t xml:space="preserve">, </w:t>
      </w:r>
      <w:r w:rsidR="00EC1491" w:rsidRPr="00DA2390">
        <w:rPr>
          <w:rFonts w:cs="Times New Roman"/>
          <w:szCs w:val="24"/>
        </w:rPr>
        <w:t xml:space="preserve">требования к </w:t>
      </w:r>
      <w:r w:rsidRPr="00DA2390">
        <w:rPr>
          <w:rFonts w:cs="Times New Roman"/>
          <w:szCs w:val="24"/>
        </w:rPr>
        <w:t>специалис</w:t>
      </w:r>
      <w:r w:rsidR="00372B3C" w:rsidRPr="00DA2390">
        <w:rPr>
          <w:rFonts w:cs="Times New Roman"/>
          <w:szCs w:val="24"/>
        </w:rPr>
        <w:t xml:space="preserve">там по организации </w:t>
      </w:r>
      <w:r w:rsidR="00781647">
        <w:rPr>
          <w:rFonts w:cs="Times New Roman"/>
          <w:szCs w:val="24"/>
        </w:rPr>
        <w:t>инженерных изысканий</w:t>
      </w:r>
      <w:r w:rsidR="00372B3C" w:rsidRPr="00DA2390">
        <w:rPr>
          <w:rFonts w:cs="Times New Roman"/>
          <w:szCs w:val="24"/>
        </w:rPr>
        <w:t xml:space="preserve"> (главным инженерам проекто</w:t>
      </w:r>
      <w:r w:rsidR="00781647">
        <w:rPr>
          <w:rFonts w:cs="Times New Roman"/>
          <w:szCs w:val="24"/>
        </w:rPr>
        <w:t>в</w:t>
      </w:r>
      <w:r w:rsidR="00372B3C" w:rsidRPr="00DA2390">
        <w:rPr>
          <w:rFonts w:cs="Times New Roman"/>
          <w:szCs w:val="24"/>
        </w:rPr>
        <w:t>)</w:t>
      </w:r>
      <w:r w:rsidR="00EC1491" w:rsidRPr="00DA2390">
        <w:rPr>
          <w:rFonts w:cs="Times New Roman"/>
          <w:szCs w:val="24"/>
        </w:rPr>
        <w:t xml:space="preserve"> членов </w:t>
      </w:r>
      <w:r w:rsidR="007E6A09">
        <w:rPr>
          <w:rFonts w:cs="Times New Roman"/>
          <w:szCs w:val="24"/>
        </w:rPr>
        <w:t>Союза</w:t>
      </w:r>
      <w:r w:rsidR="00EC1491" w:rsidRPr="00DA2390">
        <w:rPr>
          <w:rFonts w:cs="Times New Roman"/>
          <w:szCs w:val="24"/>
        </w:rPr>
        <w:t>, устанавливаю</w:t>
      </w:r>
      <w:r w:rsidRPr="00DA2390">
        <w:rPr>
          <w:rFonts w:cs="Times New Roman"/>
          <w:szCs w:val="24"/>
        </w:rPr>
        <w:t>тся Градостроительным кодексом Р</w:t>
      </w:r>
      <w:r w:rsidR="00372B3C" w:rsidRPr="00DA2390">
        <w:rPr>
          <w:rFonts w:cs="Times New Roman"/>
          <w:szCs w:val="24"/>
        </w:rPr>
        <w:t xml:space="preserve">оссийской </w:t>
      </w:r>
      <w:r w:rsidRPr="00DA2390">
        <w:rPr>
          <w:rFonts w:cs="Times New Roman"/>
          <w:szCs w:val="24"/>
        </w:rPr>
        <w:t>Ф</w:t>
      </w:r>
      <w:r w:rsidR="00372B3C" w:rsidRPr="00DA2390">
        <w:rPr>
          <w:rFonts w:cs="Times New Roman"/>
          <w:szCs w:val="24"/>
        </w:rPr>
        <w:t>едерации</w:t>
      </w:r>
      <w:r w:rsidR="00EC1491" w:rsidRPr="00DA2390">
        <w:rPr>
          <w:rFonts w:cs="Times New Roman"/>
          <w:szCs w:val="24"/>
        </w:rPr>
        <w:t xml:space="preserve"> и</w:t>
      </w:r>
      <w:r w:rsidR="00C04C90" w:rsidRPr="00DA2390">
        <w:rPr>
          <w:rFonts w:cs="Times New Roman"/>
          <w:szCs w:val="24"/>
        </w:rPr>
        <w:t xml:space="preserve"> </w:t>
      </w:r>
      <w:r w:rsidR="003A0A44" w:rsidRPr="00DA2390">
        <w:rPr>
          <w:rFonts w:cs="Times New Roman"/>
          <w:szCs w:val="24"/>
        </w:rPr>
        <w:t xml:space="preserve">иными </w:t>
      </w:r>
      <w:r w:rsidR="00372B3C" w:rsidRPr="00DA2390">
        <w:rPr>
          <w:rFonts w:cs="Times New Roman"/>
          <w:szCs w:val="24"/>
        </w:rPr>
        <w:t xml:space="preserve">нормативными </w:t>
      </w:r>
      <w:r w:rsidR="003A0A44" w:rsidRPr="00DA2390">
        <w:rPr>
          <w:rFonts w:cs="Times New Roman"/>
          <w:szCs w:val="24"/>
        </w:rPr>
        <w:t>правовыми актами, а также внутренними докумен</w:t>
      </w:r>
      <w:r w:rsidR="00EC1491" w:rsidRPr="00DA2390">
        <w:rPr>
          <w:rFonts w:cs="Times New Roman"/>
          <w:szCs w:val="24"/>
        </w:rPr>
        <w:t xml:space="preserve">тами </w:t>
      </w:r>
      <w:r w:rsidR="007E6A09">
        <w:rPr>
          <w:rFonts w:cs="Times New Roman"/>
          <w:szCs w:val="24"/>
        </w:rPr>
        <w:t>Союза</w:t>
      </w:r>
      <w:r w:rsidR="00EC1491" w:rsidRPr="00DA2390">
        <w:rPr>
          <w:rFonts w:cs="Times New Roman"/>
          <w:szCs w:val="24"/>
        </w:rPr>
        <w:t>, в том числе стандартами (квалификационными стандартами</w:t>
      </w:r>
      <w:r w:rsidR="003A0A44" w:rsidRPr="00DA2390">
        <w:rPr>
          <w:rFonts w:cs="Times New Roman"/>
          <w:szCs w:val="24"/>
        </w:rPr>
        <w:t xml:space="preserve">) </w:t>
      </w:r>
      <w:r w:rsidR="007E6A09">
        <w:rPr>
          <w:rFonts w:cs="Times New Roman"/>
          <w:szCs w:val="24"/>
        </w:rPr>
        <w:t>Союза</w:t>
      </w:r>
      <w:r w:rsidR="003A0A44" w:rsidRPr="00DA2390">
        <w:rPr>
          <w:rFonts w:cs="Times New Roman"/>
          <w:szCs w:val="24"/>
        </w:rPr>
        <w:t>.</w:t>
      </w:r>
    </w:p>
    <w:p w:rsidR="00706EFE" w:rsidRPr="00DA2390" w:rsidRDefault="00B51049" w:rsidP="00836696">
      <w:pPr>
        <w:pStyle w:val="aff6"/>
        <w:widowControl w:val="0"/>
        <w:numPr>
          <w:ilvl w:val="1"/>
          <w:numId w:val="3"/>
        </w:numPr>
        <w:tabs>
          <w:tab w:val="left" w:pos="-4962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Требования к руководителям юридического лица</w:t>
      </w:r>
      <w:r w:rsidR="00836696">
        <w:rPr>
          <w:rFonts w:cs="Times New Roman"/>
          <w:szCs w:val="24"/>
        </w:rPr>
        <w:t>,</w:t>
      </w:r>
      <w:r w:rsidRPr="00DA2390">
        <w:rPr>
          <w:rFonts w:cs="Times New Roman"/>
          <w:szCs w:val="24"/>
        </w:rPr>
        <w:t xml:space="preserve"> самостоятельно организовывающим </w:t>
      </w:r>
      <w:r w:rsidR="00836696" w:rsidRPr="00836696">
        <w:rPr>
          <w:rFonts w:cs="Times New Roman"/>
          <w:szCs w:val="24"/>
        </w:rPr>
        <w:t>выполнение инженерных изысканий</w:t>
      </w:r>
      <w:r w:rsidRPr="00DA2390">
        <w:rPr>
          <w:rFonts w:cs="Times New Roman"/>
          <w:szCs w:val="24"/>
        </w:rPr>
        <w:t>, а также индивидуальным предпринимателям</w:t>
      </w:r>
      <w:r w:rsidR="00836696">
        <w:rPr>
          <w:rFonts w:cs="Times New Roman"/>
          <w:szCs w:val="24"/>
        </w:rPr>
        <w:t>,</w:t>
      </w:r>
      <w:r w:rsidRPr="00DA2390">
        <w:rPr>
          <w:rFonts w:cs="Times New Roman"/>
          <w:szCs w:val="24"/>
        </w:rPr>
        <w:t xml:space="preserve"> самостоятельно организовывающим </w:t>
      </w:r>
      <w:r w:rsidR="00836696" w:rsidRPr="00836696">
        <w:rPr>
          <w:rFonts w:cs="Times New Roman"/>
          <w:szCs w:val="24"/>
        </w:rPr>
        <w:t>выполнение инженерных изысканий</w:t>
      </w:r>
      <w:r w:rsidRPr="00DA2390">
        <w:rPr>
          <w:rFonts w:cs="Times New Roman"/>
          <w:szCs w:val="24"/>
        </w:rPr>
        <w:t xml:space="preserve">, требования к специалистам по организации </w:t>
      </w:r>
      <w:r w:rsidR="00836696" w:rsidRPr="00836696">
        <w:rPr>
          <w:rFonts w:cs="Times New Roman"/>
          <w:szCs w:val="24"/>
        </w:rPr>
        <w:t xml:space="preserve">инженерных изысканий </w:t>
      </w:r>
      <w:r w:rsidRPr="00DA2390">
        <w:rPr>
          <w:rFonts w:cs="Times New Roman"/>
          <w:szCs w:val="24"/>
        </w:rPr>
        <w:t>(главным инженерам проекто</w:t>
      </w:r>
      <w:r w:rsidR="00836696">
        <w:rPr>
          <w:rFonts w:cs="Times New Roman"/>
          <w:szCs w:val="24"/>
        </w:rPr>
        <w:t>в</w:t>
      </w:r>
      <w:r w:rsidRPr="00DA2390">
        <w:rPr>
          <w:rFonts w:cs="Times New Roman"/>
          <w:szCs w:val="24"/>
        </w:rPr>
        <w:t xml:space="preserve">)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осуществляющими</w:t>
      </w:r>
      <w:r w:rsidR="00706EFE" w:rsidRPr="00DA2390">
        <w:rPr>
          <w:rFonts w:cs="Times New Roman"/>
          <w:szCs w:val="24"/>
        </w:rPr>
        <w:t xml:space="preserve"> </w:t>
      </w:r>
      <w:r w:rsidR="00836696">
        <w:rPr>
          <w:rFonts w:cs="Times New Roman"/>
          <w:szCs w:val="24"/>
        </w:rPr>
        <w:t>выполнение инженерных изысканий</w:t>
      </w:r>
      <w:r w:rsidR="00706EFE" w:rsidRPr="00DA2390">
        <w:rPr>
          <w:rFonts w:cs="Times New Roman"/>
          <w:szCs w:val="24"/>
        </w:rPr>
        <w:t xml:space="preserve"> в отношении особо опасных, технически сложных и уникальных объектов</w:t>
      </w:r>
      <w:r w:rsidRPr="00DA2390">
        <w:rPr>
          <w:rFonts w:cs="Times New Roman"/>
          <w:szCs w:val="24"/>
        </w:rPr>
        <w:t xml:space="preserve"> капитального строительства</w:t>
      </w:r>
      <w:r w:rsidR="00706EFE" w:rsidRPr="00DA2390">
        <w:rPr>
          <w:rFonts w:cs="Times New Roman"/>
          <w:szCs w:val="24"/>
        </w:rPr>
        <w:t>, устанавливаются Правительством Российской Федерации</w:t>
      </w:r>
      <w:r w:rsidRPr="00DA2390">
        <w:rPr>
          <w:rFonts w:cs="Times New Roman"/>
          <w:szCs w:val="24"/>
        </w:rPr>
        <w:t>,</w:t>
      </w:r>
      <w:r w:rsidR="00151EA9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 xml:space="preserve">а также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в том</w:t>
      </w:r>
      <w:r w:rsidR="00151EA9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 xml:space="preserve">числе стандартами (квалификационными стандартами)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.</w:t>
      </w:r>
    </w:p>
    <w:p w:rsidR="00F143A2" w:rsidRPr="00DA2390" w:rsidRDefault="00F143A2" w:rsidP="00262FF0">
      <w:pPr>
        <w:pStyle w:val="1"/>
      </w:pPr>
      <w:bookmarkStart w:id="9" w:name="_Toc474501330"/>
      <w:bookmarkStart w:id="10" w:name="_Toc505589546"/>
      <w:r w:rsidRPr="00DA2390">
        <w:t>П</w:t>
      </w:r>
      <w:r w:rsidR="00F5165C" w:rsidRPr="00DA2390">
        <w:t xml:space="preserve">рава членов </w:t>
      </w:r>
      <w:r w:rsidR="007E6A09">
        <w:t>Союза</w:t>
      </w:r>
      <w:bookmarkEnd w:id="9"/>
      <w:bookmarkEnd w:id="10"/>
    </w:p>
    <w:p w:rsidR="00F143A2" w:rsidRPr="00DA2390" w:rsidRDefault="00F143A2" w:rsidP="00C81B5D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Все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имеют равные права независимо от времени вступления в </w:t>
      </w:r>
      <w:r w:rsidR="00333B87">
        <w:rPr>
          <w:rFonts w:cs="Times New Roman"/>
          <w:szCs w:val="24"/>
        </w:rPr>
        <w:t>Союз</w:t>
      </w:r>
      <w:r w:rsidR="00836696">
        <w:rPr>
          <w:rFonts w:cs="Times New Roman"/>
          <w:szCs w:val="24"/>
        </w:rPr>
        <w:t xml:space="preserve"> и сро</w:t>
      </w:r>
      <w:r w:rsidRPr="00DA2390">
        <w:rPr>
          <w:rFonts w:cs="Times New Roman"/>
          <w:szCs w:val="24"/>
        </w:rPr>
        <w:t>ка пребывания в числе его членов.</w:t>
      </w:r>
    </w:p>
    <w:p w:rsidR="002D6E0E" w:rsidRPr="00DA2390" w:rsidRDefault="00F143A2" w:rsidP="00C81B5D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вправе:</w:t>
      </w:r>
    </w:p>
    <w:p w:rsidR="002D6E0E" w:rsidRPr="00DA2390" w:rsidRDefault="008D7ED4" w:rsidP="00836696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выполнять инженерные изыскания</w:t>
      </w:r>
      <w:r w:rsidR="002D6E0E" w:rsidRPr="00DA2390">
        <w:rPr>
          <w:rFonts w:cs="Times New Roman"/>
          <w:szCs w:val="24"/>
        </w:rPr>
        <w:t xml:space="preserve"> по договору подряда на </w:t>
      </w:r>
      <w:r w:rsidR="00836696">
        <w:rPr>
          <w:rFonts w:cs="Times New Roman"/>
          <w:szCs w:val="24"/>
        </w:rPr>
        <w:t>выполнение инженерных изысканий, заключенному</w:t>
      </w:r>
      <w:r w:rsidR="002D6E0E" w:rsidRPr="00DA2390">
        <w:rPr>
          <w:rFonts w:cs="Times New Roman"/>
          <w:szCs w:val="24"/>
        </w:rPr>
        <w:t xml:space="preserve"> с застройщиком, техническим заказчиком, </w:t>
      </w:r>
      <w:r w:rsidR="00836696" w:rsidRPr="00836696">
        <w:rPr>
          <w:rFonts w:cs="Times New Roman"/>
          <w:szCs w:val="24"/>
        </w:rPr>
        <w:t>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</w:t>
      </w:r>
      <w:r w:rsidR="00681B2D" w:rsidRPr="00DA2390">
        <w:rPr>
          <w:rFonts w:cs="Times New Roman"/>
          <w:szCs w:val="24"/>
        </w:rPr>
        <w:t>;</w:t>
      </w:r>
    </w:p>
    <w:p w:rsidR="008435A2" w:rsidRPr="00DA2390" w:rsidRDefault="008D7ED4" w:rsidP="00836696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выполнять инженерные изыскания</w:t>
      </w:r>
      <w:r w:rsidR="00836696">
        <w:rPr>
          <w:rFonts w:cs="Times New Roman"/>
          <w:szCs w:val="24"/>
        </w:rPr>
        <w:t xml:space="preserve"> самостоятельно</w:t>
      </w:r>
      <w:r w:rsidR="002D6E0E" w:rsidRPr="00DA2390">
        <w:rPr>
          <w:rFonts w:cs="Times New Roman"/>
          <w:szCs w:val="24"/>
        </w:rPr>
        <w:t xml:space="preserve"> в качес</w:t>
      </w:r>
      <w:r w:rsidR="006659ED" w:rsidRPr="00DA2390">
        <w:rPr>
          <w:rFonts w:cs="Times New Roman"/>
          <w:szCs w:val="24"/>
        </w:rPr>
        <w:t xml:space="preserve">тве застройщика </w:t>
      </w:r>
      <w:r w:rsidR="00836696">
        <w:rPr>
          <w:rFonts w:cs="Times New Roman"/>
          <w:szCs w:val="24"/>
        </w:rPr>
        <w:t>или лица</w:t>
      </w:r>
      <w:r w:rsidR="00836696" w:rsidRPr="00836696">
        <w:rPr>
          <w:rFonts w:cs="Times New Roman"/>
          <w:szCs w:val="24"/>
        </w:rPr>
        <w:t>, получивш</w:t>
      </w:r>
      <w:r w:rsidR="00836696">
        <w:rPr>
          <w:rFonts w:cs="Times New Roman"/>
          <w:szCs w:val="24"/>
        </w:rPr>
        <w:t>его</w:t>
      </w:r>
      <w:r w:rsidR="00836696" w:rsidRPr="00836696">
        <w:rPr>
          <w:rFonts w:cs="Times New Roman"/>
          <w:szCs w:val="24"/>
        </w:rPr>
        <w:t xml:space="preserve">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</w:t>
      </w:r>
      <w:r w:rsidR="006659ED" w:rsidRPr="00DA2390">
        <w:rPr>
          <w:rFonts w:cs="Times New Roman"/>
          <w:szCs w:val="24"/>
        </w:rPr>
        <w:t>;</w:t>
      </w:r>
    </w:p>
    <w:p w:rsidR="002D6E0E" w:rsidRPr="00DA2390" w:rsidRDefault="008D7ED4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выполнять инженерные изыскания</w:t>
      </w:r>
      <w:r w:rsidR="008435A2" w:rsidRPr="00DA2390">
        <w:rPr>
          <w:rFonts w:cs="Times New Roman"/>
          <w:szCs w:val="24"/>
        </w:rPr>
        <w:t xml:space="preserve"> по договорам</w:t>
      </w:r>
      <w:r w:rsidR="002D6E0E" w:rsidRPr="00DA2390">
        <w:rPr>
          <w:rFonts w:cs="Times New Roman"/>
          <w:szCs w:val="24"/>
        </w:rPr>
        <w:t xml:space="preserve"> подряда на </w:t>
      </w:r>
      <w:r>
        <w:rPr>
          <w:rFonts w:cs="Times New Roman"/>
          <w:szCs w:val="24"/>
        </w:rPr>
        <w:t>выполнение инженерных изысканий</w:t>
      </w:r>
      <w:r w:rsidR="002D6E0E" w:rsidRPr="00DA2390">
        <w:rPr>
          <w:rFonts w:cs="Times New Roman"/>
          <w:szCs w:val="24"/>
        </w:rPr>
        <w:t>, заключаемым с использованием конкурентных способов заключения договоров</w:t>
      </w:r>
      <w:r w:rsidR="008435A2" w:rsidRPr="00DA2390">
        <w:rPr>
          <w:rFonts w:cs="Times New Roman"/>
          <w:szCs w:val="24"/>
        </w:rPr>
        <w:t xml:space="preserve"> (при условии </w:t>
      </w:r>
      <w:r>
        <w:rPr>
          <w:rFonts w:cs="Times New Roman"/>
          <w:szCs w:val="24"/>
        </w:rPr>
        <w:t xml:space="preserve">формирования в </w:t>
      </w:r>
      <w:r w:rsidR="00333B87">
        <w:rPr>
          <w:rFonts w:cs="Times New Roman"/>
          <w:szCs w:val="24"/>
        </w:rPr>
        <w:t>Союзе</w:t>
      </w:r>
      <w:r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>компенсационного фонда обеспечения договорных обязательств</w:t>
      </w:r>
      <w:r>
        <w:rPr>
          <w:rFonts w:cs="Times New Roman"/>
          <w:szCs w:val="24"/>
        </w:rPr>
        <w:t xml:space="preserve"> и </w:t>
      </w:r>
      <w:r w:rsidR="008435A2" w:rsidRPr="00DA2390">
        <w:rPr>
          <w:rFonts w:cs="Times New Roman"/>
          <w:szCs w:val="24"/>
        </w:rPr>
        <w:t xml:space="preserve">участия члена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 xml:space="preserve"> </w:t>
      </w:r>
      <w:r w:rsidR="008435A2" w:rsidRPr="00DA2390">
        <w:rPr>
          <w:rFonts w:cs="Times New Roman"/>
          <w:szCs w:val="24"/>
        </w:rPr>
        <w:t>в формировании</w:t>
      </w:r>
      <w:r>
        <w:rPr>
          <w:rFonts w:cs="Times New Roman"/>
          <w:szCs w:val="24"/>
        </w:rPr>
        <w:t xml:space="preserve"> указанного фонда</w:t>
      </w:r>
      <w:r w:rsidR="001616E5" w:rsidRPr="00DA2390">
        <w:rPr>
          <w:rFonts w:cs="Times New Roman"/>
          <w:szCs w:val="24"/>
        </w:rPr>
        <w:t>)</w:t>
      </w:r>
      <w:r w:rsidR="006659ED"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участвовать в управлении делами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в том числе избирать и быть избранным </w:t>
      </w:r>
      <w:r w:rsidR="00BD17FE" w:rsidRPr="00DA2390">
        <w:rPr>
          <w:rFonts w:cs="Times New Roman"/>
          <w:szCs w:val="24"/>
        </w:rPr>
        <w:t xml:space="preserve">в органы </w:t>
      </w:r>
      <w:r w:rsidR="007E6A09">
        <w:rPr>
          <w:rFonts w:cs="Times New Roman"/>
          <w:szCs w:val="24"/>
        </w:rPr>
        <w:t>Союза</w:t>
      </w:r>
      <w:r w:rsidR="00BD17FE"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об</w:t>
      </w:r>
      <w:r w:rsidR="00BD17FE" w:rsidRPr="00DA2390">
        <w:rPr>
          <w:rFonts w:cs="Times New Roman"/>
          <w:szCs w:val="24"/>
        </w:rPr>
        <w:t xml:space="preserve">ратиться в </w:t>
      </w:r>
      <w:r w:rsidR="00333B87">
        <w:rPr>
          <w:rFonts w:cs="Times New Roman"/>
          <w:szCs w:val="24"/>
        </w:rPr>
        <w:t>Союз</w:t>
      </w:r>
      <w:r w:rsidR="00BD17FE" w:rsidRPr="00DA2390">
        <w:rPr>
          <w:rFonts w:cs="Times New Roman"/>
          <w:szCs w:val="24"/>
        </w:rPr>
        <w:t xml:space="preserve"> с заявлением</w:t>
      </w:r>
      <w:r w:rsidRPr="00DA2390">
        <w:rPr>
          <w:rFonts w:cs="Times New Roman"/>
          <w:szCs w:val="24"/>
        </w:rPr>
        <w:t xml:space="preserve"> о добровол</w:t>
      </w:r>
      <w:r w:rsidR="00BD17FE" w:rsidRPr="00DA2390">
        <w:rPr>
          <w:rFonts w:cs="Times New Roman"/>
          <w:szCs w:val="24"/>
        </w:rPr>
        <w:t>ьном прекращении членства</w:t>
      </w:r>
      <w:r w:rsidR="00EB3847" w:rsidRPr="00DA2390">
        <w:rPr>
          <w:rFonts w:cs="Times New Roman"/>
          <w:szCs w:val="24"/>
        </w:rPr>
        <w:t xml:space="preserve"> в </w:t>
      </w:r>
      <w:r w:rsidR="002B444A">
        <w:rPr>
          <w:rFonts w:cs="Times New Roman"/>
          <w:szCs w:val="24"/>
        </w:rPr>
        <w:t>Союзе</w:t>
      </w:r>
      <w:r w:rsidR="00BD17FE"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получать в </w:t>
      </w:r>
      <w:r w:rsidR="007E6A09">
        <w:rPr>
          <w:rFonts w:cs="Times New Roman"/>
          <w:szCs w:val="24"/>
        </w:rPr>
        <w:t>С</w:t>
      </w:r>
      <w:r w:rsidR="002B444A">
        <w:rPr>
          <w:rFonts w:cs="Times New Roman"/>
          <w:szCs w:val="24"/>
        </w:rPr>
        <w:t>оюзе</w:t>
      </w:r>
      <w:r w:rsidRPr="00DA2390">
        <w:rPr>
          <w:rFonts w:cs="Times New Roman"/>
          <w:szCs w:val="24"/>
        </w:rPr>
        <w:t xml:space="preserve"> помощь в решении вопросов, входящих в компетенцию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обращаться в </w:t>
      </w:r>
      <w:r w:rsidR="002B444A">
        <w:rPr>
          <w:rFonts w:cs="Times New Roman"/>
          <w:szCs w:val="24"/>
        </w:rPr>
        <w:t>Союз</w:t>
      </w:r>
      <w:r w:rsidR="006659ED" w:rsidRPr="00DA2390">
        <w:rPr>
          <w:rFonts w:cs="Times New Roman"/>
          <w:szCs w:val="24"/>
        </w:rPr>
        <w:t xml:space="preserve"> для оказания правовой помощи;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пользоваться организационной и консультативной поддержкой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при рассмотрении в правоохранительных и судебных органах вопросов, затраг</w:t>
      </w:r>
      <w:r w:rsidR="00BD17FE" w:rsidRPr="00DA2390">
        <w:rPr>
          <w:rFonts w:cs="Times New Roman"/>
          <w:szCs w:val="24"/>
        </w:rPr>
        <w:t xml:space="preserve">ивающих законные интересы члена </w:t>
      </w:r>
      <w:r w:rsidR="007E6A09">
        <w:rPr>
          <w:rFonts w:cs="Times New Roman"/>
          <w:szCs w:val="24"/>
        </w:rPr>
        <w:t>Союза</w:t>
      </w:r>
      <w:r w:rsidR="00BD17FE" w:rsidRPr="00DA2390">
        <w:rPr>
          <w:rFonts w:cs="Times New Roman"/>
          <w:szCs w:val="24"/>
        </w:rPr>
        <w:t xml:space="preserve"> по вопросам его</w:t>
      </w:r>
      <w:r w:rsidR="006659ED" w:rsidRPr="00DA2390">
        <w:rPr>
          <w:rFonts w:cs="Times New Roman"/>
          <w:szCs w:val="24"/>
        </w:rPr>
        <w:t xml:space="preserve"> профессиональной деятельности;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обращаться с замечаниями и предложениями по все</w:t>
      </w:r>
      <w:r w:rsidR="00BD17FE" w:rsidRPr="00DA2390">
        <w:rPr>
          <w:rFonts w:cs="Times New Roman"/>
          <w:szCs w:val="24"/>
        </w:rPr>
        <w:t>м вопросам деятельности Совета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специализированных</w:t>
      </w:r>
      <w:r w:rsidR="00BD17FE" w:rsidRPr="00DA2390">
        <w:rPr>
          <w:rFonts w:cs="Times New Roman"/>
          <w:szCs w:val="24"/>
        </w:rPr>
        <w:t xml:space="preserve"> и иных</w:t>
      </w:r>
      <w:r w:rsidRPr="00DA2390">
        <w:rPr>
          <w:rFonts w:cs="Times New Roman"/>
          <w:szCs w:val="24"/>
        </w:rPr>
        <w:t xml:space="preserve"> органов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вно</w:t>
      </w:r>
      <w:r w:rsidR="002B444A">
        <w:rPr>
          <w:rFonts w:cs="Times New Roman"/>
          <w:szCs w:val="24"/>
        </w:rPr>
        <w:t>сить для рассмотрение</w:t>
      </w:r>
      <w:r w:rsidR="00BD17FE" w:rsidRPr="00DA2390">
        <w:rPr>
          <w:rFonts w:cs="Times New Roman"/>
          <w:szCs w:val="24"/>
        </w:rPr>
        <w:t xml:space="preserve"> в Совет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специализированные органы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предложения по совершенствованию законодательства Р</w:t>
      </w:r>
      <w:r w:rsidR="00EB3847" w:rsidRPr="00DA2390">
        <w:rPr>
          <w:rFonts w:cs="Times New Roman"/>
          <w:szCs w:val="24"/>
        </w:rPr>
        <w:t xml:space="preserve">оссийской </w:t>
      </w:r>
      <w:r w:rsidRPr="00DA2390">
        <w:rPr>
          <w:rFonts w:cs="Times New Roman"/>
          <w:szCs w:val="24"/>
        </w:rPr>
        <w:t>Ф</w:t>
      </w:r>
      <w:r w:rsidR="00EB3847" w:rsidRPr="00DA2390">
        <w:rPr>
          <w:rFonts w:cs="Times New Roman"/>
          <w:szCs w:val="24"/>
        </w:rPr>
        <w:t>едерации</w:t>
      </w:r>
      <w:r w:rsidRPr="00DA2390">
        <w:rPr>
          <w:rFonts w:cs="Times New Roman"/>
          <w:szCs w:val="24"/>
        </w:rPr>
        <w:t xml:space="preserve">, нормативно-правовой базы в области </w:t>
      </w:r>
      <w:r w:rsidR="008D7ED4">
        <w:rPr>
          <w:rFonts w:cs="Times New Roman"/>
          <w:szCs w:val="24"/>
        </w:rPr>
        <w:t>выполнения инженерных изысканий</w:t>
      </w:r>
      <w:r w:rsidRPr="00DA2390">
        <w:rPr>
          <w:rFonts w:cs="Times New Roman"/>
          <w:szCs w:val="24"/>
        </w:rPr>
        <w:t xml:space="preserve"> и внутренних документов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а также других вопросов, связанных с профессиональной де</w:t>
      </w:r>
      <w:r w:rsidR="006659ED" w:rsidRPr="00DA2390">
        <w:rPr>
          <w:rFonts w:cs="Times New Roman"/>
          <w:szCs w:val="24"/>
        </w:rPr>
        <w:t xml:space="preserve">ятельностью членов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участвовать в разработке проектов документов, определяющих основны</w:t>
      </w:r>
      <w:r w:rsidR="006659ED" w:rsidRPr="00DA2390">
        <w:rPr>
          <w:rFonts w:cs="Times New Roman"/>
          <w:szCs w:val="24"/>
        </w:rPr>
        <w:t xml:space="preserve">е направления деятельности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lastRenderedPageBreak/>
        <w:t xml:space="preserve">участвовать в проводимых </w:t>
      </w:r>
      <w:r w:rsidR="002B444A">
        <w:rPr>
          <w:rFonts w:cs="Times New Roman"/>
          <w:szCs w:val="24"/>
        </w:rPr>
        <w:t>Союзом</w:t>
      </w:r>
      <w:r w:rsidRPr="00DA2390">
        <w:rPr>
          <w:rFonts w:cs="Times New Roman"/>
          <w:szCs w:val="24"/>
        </w:rPr>
        <w:t xml:space="preserve"> конкурсах, семинарах, конференциях и других мероприятиях на льготных условиях по сравнению с лица</w:t>
      </w:r>
      <w:r w:rsidR="006659ED" w:rsidRPr="00DA2390">
        <w:rPr>
          <w:rFonts w:cs="Times New Roman"/>
          <w:szCs w:val="24"/>
        </w:rPr>
        <w:t xml:space="preserve">ми, не являющимися членами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пользоваться организационно-методической помощью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по вопросам повышения квалификации и атте</w:t>
      </w:r>
      <w:r w:rsidR="00E30E15" w:rsidRPr="00DA2390">
        <w:rPr>
          <w:rFonts w:cs="Times New Roman"/>
          <w:szCs w:val="24"/>
        </w:rPr>
        <w:t>стации руководителей и</w:t>
      </w:r>
      <w:r w:rsidRPr="00DA2390">
        <w:rPr>
          <w:rFonts w:cs="Times New Roman"/>
          <w:szCs w:val="24"/>
        </w:rPr>
        <w:t xml:space="preserve"> специалистов</w:t>
      </w:r>
      <w:r w:rsidR="00151EA9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 xml:space="preserve">членов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E30E15" w:rsidRPr="00DA2390" w:rsidRDefault="00E30E15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получать выписку </w:t>
      </w:r>
      <w:r w:rsidR="006F1714" w:rsidRPr="00DA2390">
        <w:rPr>
          <w:rFonts w:cs="Times New Roman"/>
          <w:szCs w:val="24"/>
        </w:rPr>
        <w:t xml:space="preserve">из реестра членов </w:t>
      </w:r>
      <w:r w:rsidR="007E6A09">
        <w:rPr>
          <w:rFonts w:cs="Times New Roman"/>
          <w:szCs w:val="24"/>
        </w:rPr>
        <w:t>Союза</w:t>
      </w:r>
      <w:r w:rsidR="006F1714" w:rsidRPr="00DA2390">
        <w:rPr>
          <w:rFonts w:cs="Times New Roman"/>
          <w:szCs w:val="24"/>
        </w:rPr>
        <w:t xml:space="preserve">, соответствующую по форме и содержанию требованиям, установленным </w:t>
      </w:r>
      <w:r w:rsidR="004E591E" w:rsidRPr="00DA2390">
        <w:rPr>
          <w:rFonts w:cs="Times New Roman"/>
          <w:szCs w:val="24"/>
        </w:rPr>
        <w:t>действующими нормативными актами;</w:t>
      </w:r>
    </w:p>
    <w:p w:rsidR="004E591E" w:rsidRPr="00DA2390" w:rsidRDefault="004E591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использовать атрибуты и символику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в соответствии с законодательством Российской Федерации и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F31CAE" w:rsidRPr="00DA2390" w:rsidRDefault="002D6E0E" w:rsidP="00C81B5D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Член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в отношении которого применена мера дисциплинарного воздействия в виде приостановления права </w:t>
      </w:r>
      <w:r w:rsidR="008D7ED4">
        <w:rPr>
          <w:rFonts w:cs="Times New Roman"/>
          <w:szCs w:val="24"/>
        </w:rPr>
        <w:t>выполнять инженерные изыскания</w:t>
      </w:r>
      <w:r w:rsidRPr="00DA2390">
        <w:rPr>
          <w:rFonts w:cs="Times New Roman"/>
          <w:szCs w:val="24"/>
        </w:rPr>
        <w:t xml:space="preserve"> имеет право продолжить </w:t>
      </w:r>
      <w:r w:rsidR="008D7ED4">
        <w:rPr>
          <w:rFonts w:cs="Times New Roman"/>
          <w:szCs w:val="24"/>
        </w:rPr>
        <w:t>выполнение инженерных изысканий</w:t>
      </w:r>
      <w:r w:rsidRPr="00DA2390">
        <w:rPr>
          <w:rFonts w:cs="Times New Roman"/>
          <w:szCs w:val="24"/>
        </w:rPr>
        <w:t xml:space="preserve"> только в соответствии с договорами подряда на </w:t>
      </w:r>
      <w:r w:rsidR="008D7ED4">
        <w:rPr>
          <w:rFonts w:cs="Times New Roman"/>
          <w:szCs w:val="24"/>
        </w:rPr>
        <w:t>выполнение инженерных изысканий</w:t>
      </w:r>
      <w:r w:rsidRPr="00DA2390">
        <w:rPr>
          <w:rFonts w:cs="Times New Roman"/>
          <w:szCs w:val="24"/>
        </w:rPr>
        <w:t xml:space="preserve">, заключенными таким членом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до принятия реше</w:t>
      </w:r>
      <w:r w:rsidR="00F31CAE" w:rsidRPr="00DA2390">
        <w:rPr>
          <w:rFonts w:cs="Times New Roman"/>
          <w:szCs w:val="24"/>
        </w:rPr>
        <w:t>ния</w:t>
      </w:r>
      <w:r w:rsidRPr="00DA2390">
        <w:rPr>
          <w:rFonts w:cs="Times New Roman"/>
          <w:szCs w:val="24"/>
        </w:rPr>
        <w:t xml:space="preserve"> о применении указанной ме</w:t>
      </w:r>
      <w:r w:rsidR="00D2246C" w:rsidRPr="00DA2390">
        <w:rPr>
          <w:rFonts w:cs="Times New Roman"/>
          <w:szCs w:val="24"/>
        </w:rPr>
        <w:t>ры дисциплинарного воздействия.</w:t>
      </w:r>
    </w:p>
    <w:p w:rsidR="002D6E0E" w:rsidRPr="00DA2390" w:rsidRDefault="002D6E0E" w:rsidP="00F22C4F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Член</w:t>
      </w:r>
      <w:r w:rsidR="009C32E3" w:rsidRPr="00DA2390">
        <w:rPr>
          <w:rFonts w:cs="Times New Roman"/>
          <w:szCs w:val="24"/>
        </w:rPr>
        <w:t>ы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имеет право на информационное обес</w:t>
      </w:r>
      <w:r w:rsidR="0084376A" w:rsidRPr="00DA2390">
        <w:rPr>
          <w:rFonts w:cs="Times New Roman"/>
          <w:szCs w:val="24"/>
        </w:rPr>
        <w:t xml:space="preserve">печение со стороны </w:t>
      </w:r>
      <w:r w:rsidR="007E6A09">
        <w:rPr>
          <w:rFonts w:cs="Times New Roman"/>
          <w:szCs w:val="24"/>
        </w:rPr>
        <w:t>Союза</w:t>
      </w:r>
      <w:r w:rsidR="002B444A">
        <w:rPr>
          <w:rFonts w:cs="Times New Roman"/>
          <w:szCs w:val="24"/>
        </w:rPr>
        <w:t xml:space="preserve"> через его</w:t>
      </w:r>
      <w:r w:rsidR="0084376A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 xml:space="preserve">сайт </w:t>
      </w:r>
      <w:hyperlink r:id="rId8" w:history="1">
        <w:r w:rsidR="00F22C4F" w:rsidRPr="00A46546">
          <w:rPr>
            <w:rStyle w:val="aff"/>
            <w:rFonts w:cs="Times New Roman"/>
            <w:szCs w:val="24"/>
          </w:rPr>
          <w:t>http://rni-sro.ru</w:t>
        </w:r>
      </w:hyperlink>
      <w:r w:rsidR="00F22C4F">
        <w:rPr>
          <w:rFonts w:cs="Times New Roman"/>
          <w:szCs w:val="24"/>
        </w:rPr>
        <w:t xml:space="preserve"> </w:t>
      </w:r>
      <w:r w:rsidR="00D2246C" w:rsidRPr="00DA2390">
        <w:rPr>
          <w:rFonts w:cs="Times New Roman"/>
          <w:szCs w:val="24"/>
        </w:rPr>
        <w:t>в сети Интернет;</w:t>
      </w:r>
    </w:p>
    <w:p w:rsidR="002D6E0E" w:rsidRPr="00DA2390" w:rsidRDefault="002D6E0E" w:rsidP="00C81B5D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Член</w:t>
      </w:r>
      <w:r w:rsidR="009C32E3" w:rsidRPr="00DA2390">
        <w:rPr>
          <w:rFonts w:cs="Times New Roman"/>
          <w:szCs w:val="24"/>
        </w:rPr>
        <w:t xml:space="preserve">ы </w:t>
      </w:r>
      <w:r w:rsidR="007E6A09">
        <w:rPr>
          <w:rFonts w:cs="Times New Roman"/>
          <w:szCs w:val="24"/>
        </w:rPr>
        <w:t>Союза</w:t>
      </w:r>
      <w:r w:rsidR="009C32E3" w:rsidRPr="00DA2390">
        <w:rPr>
          <w:rFonts w:cs="Times New Roman"/>
          <w:szCs w:val="24"/>
        </w:rPr>
        <w:t xml:space="preserve"> могут</w:t>
      </w:r>
      <w:r w:rsidRPr="00DA2390">
        <w:rPr>
          <w:rFonts w:cs="Times New Roman"/>
          <w:szCs w:val="24"/>
        </w:rPr>
        <w:t xml:space="preserve"> иметь иные права, предусмотренные законодательством Российской Федерации, Уставом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и внутренними д</w:t>
      </w:r>
      <w:r w:rsidR="0084376A" w:rsidRPr="00DA2390">
        <w:rPr>
          <w:rFonts w:cs="Times New Roman"/>
          <w:szCs w:val="24"/>
        </w:rPr>
        <w:t>окументами</w:t>
      </w:r>
      <w:r w:rsidR="00037A08"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="00037A08" w:rsidRPr="00DA2390">
        <w:rPr>
          <w:rFonts w:cs="Times New Roman"/>
          <w:szCs w:val="24"/>
        </w:rPr>
        <w:t>.</w:t>
      </w:r>
    </w:p>
    <w:p w:rsidR="00F143A2" w:rsidRPr="00DA2390" w:rsidRDefault="00F143A2" w:rsidP="00262FF0">
      <w:pPr>
        <w:pStyle w:val="1"/>
      </w:pPr>
      <w:bookmarkStart w:id="11" w:name="_Toc474501331"/>
      <w:bookmarkStart w:id="12" w:name="_Toc505589547"/>
      <w:r w:rsidRPr="00DA2390">
        <w:t>О</w:t>
      </w:r>
      <w:r w:rsidR="00F5165C" w:rsidRPr="00DA2390">
        <w:t xml:space="preserve">бязанности членов </w:t>
      </w:r>
      <w:r w:rsidR="007E6A09">
        <w:t>Союза</w:t>
      </w:r>
      <w:bookmarkEnd w:id="11"/>
      <w:bookmarkEnd w:id="12"/>
    </w:p>
    <w:p w:rsidR="00F143A2" w:rsidRPr="00DA2390" w:rsidRDefault="00F143A2" w:rsidP="00C81B5D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Все члены </w:t>
      </w:r>
      <w:r w:rsidR="007E6A09">
        <w:rPr>
          <w:rFonts w:cs="Times New Roman"/>
          <w:szCs w:val="24"/>
        </w:rPr>
        <w:t>Союза</w:t>
      </w:r>
      <w:r w:rsidR="00D8714A" w:rsidRPr="00DA2390">
        <w:rPr>
          <w:rFonts w:cs="Times New Roman"/>
          <w:szCs w:val="24"/>
        </w:rPr>
        <w:t xml:space="preserve"> исполняют</w:t>
      </w:r>
      <w:r w:rsidR="00D2246C" w:rsidRPr="00DA2390">
        <w:rPr>
          <w:rFonts w:cs="Times New Roman"/>
          <w:szCs w:val="24"/>
        </w:rPr>
        <w:t xml:space="preserve"> равные обязанности.</w:t>
      </w:r>
    </w:p>
    <w:p w:rsidR="00F143A2" w:rsidRPr="00DA2390" w:rsidRDefault="00F143A2" w:rsidP="00C81B5D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обязаны:</w:t>
      </w:r>
    </w:p>
    <w:p w:rsidR="00585A0C" w:rsidRPr="00DA2390" w:rsidRDefault="00C04C90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</w:t>
      </w:r>
      <w:r w:rsidR="00585A0C" w:rsidRPr="00DA2390">
        <w:rPr>
          <w:rFonts w:cs="Times New Roman"/>
          <w:szCs w:val="24"/>
        </w:rPr>
        <w:t xml:space="preserve">обросовестно исполнять обязанности члена </w:t>
      </w:r>
      <w:r w:rsidR="007E6A09">
        <w:rPr>
          <w:rFonts w:cs="Times New Roman"/>
          <w:szCs w:val="24"/>
        </w:rPr>
        <w:t>Союза</w:t>
      </w:r>
      <w:r w:rsidR="007E69D5" w:rsidRPr="00DA2390">
        <w:rPr>
          <w:rFonts w:cs="Times New Roman"/>
          <w:szCs w:val="24"/>
        </w:rPr>
        <w:t>;</w:t>
      </w:r>
    </w:p>
    <w:p w:rsidR="00D8714A" w:rsidRPr="00DA2390" w:rsidRDefault="00D8714A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соблюдать</w:t>
      </w:r>
      <w:r w:rsidR="00C04C90" w:rsidRPr="00DA2390">
        <w:rPr>
          <w:rFonts w:cs="Times New Roman"/>
          <w:szCs w:val="24"/>
        </w:rPr>
        <w:t xml:space="preserve"> </w:t>
      </w:r>
      <w:r w:rsidR="00571F81" w:rsidRPr="00DA2390">
        <w:rPr>
          <w:rFonts w:cs="Times New Roman"/>
          <w:szCs w:val="24"/>
        </w:rPr>
        <w:t xml:space="preserve">и применять </w:t>
      </w:r>
      <w:r w:rsidRPr="00DA2390">
        <w:rPr>
          <w:rFonts w:cs="Times New Roman"/>
          <w:szCs w:val="24"/>
        </w:rPr>
        <w:t>требования, установленные законодательством Российской Федерации о г</w:t>
      </w:r>
      <w:r w:rsidR="00936CC1" w:rsidRPr="00DA2390">
        <w:rPr>
          <w:rFonts w:cs="Times New Roman"/>
          <w:szCs w:val="24"/>
        </w:rPr>
        <w:t xml:space="preserve">радостроительной деятельности, </w:t>
      </w:r>
      <w:r w:rsidRPr="00DA2390">
        <w:rPr>
          <w:rFonts w:cs="Times New Roman"/>
          <w:szCs w:val="24"/>
        </w:rPr>
        <w:t>требования, установлен</w:t>
      </w:r>
      <w:r w:rsidR="00936CC1" w:rsidRPr="00DA2390">
        <w:rPr>
          <w:rFonts w:cs="Times New Roman"/>
          <w:szCs w:val="24"/>
        </w:rPr>
        <w:t>ные техническими регламентами,</w:t>
      </w:r>
      <w:r w:rsidRPr="00DA2390">
        <w:rPr>
          <w:rFonts w:cs="Times New Roman"/>
          <w:szCs w:val="24"/>
        </w:rPr>
        <w:t xml:space="preserve"> требования Стандартов на процессы выполнения работ по </w:t>
      </w:r>
      <w:r w:rsidR="008D7ED4">
        <w:rPr>
          <w:rFonts w:cs="Times New Roman"/>
          <w:szCs w:val="24"/>
        </w:rPr>
        <w:t>выполнению инженерных изысканий</w:t>
      </w:r>
      <w:r w:rsidR="007E69D5" w:rsidRPr="00DA2390">
        <w:rPr>
          <w:rFonts w:cs="Times New Roman"/>
          <w:szCs w:val="24"/>
        </w:rPr>
        <w:t>, утвержденные</w:t>
      </w:r>
      <w:r w:rsidR="00C04C90" w:rsidRPr="00DA2390">
        <w:rPr>
          <w:rFonts w:cs="Times New Roman"/>
          <w:szCs w:val="24"/>
        </w:rPr>
        <w:t xml:space="preserve"> </w:t>
      </w:r>
      <w:r w:rsidR="00D60DF6" w:rsidRPr="00DA2390">
        <w:rPr>
          <w:rFonts w:cs="Times New Roman"/>
          <w:szCs w:val="24"/>
        </w:rPr>
        <w:t>Национальным объединением изыскателей и проектировщиков</w:t>
      </w:r>
      <w:r w:rsidR="00936CC1" w:rsidRPr="00DA2390">
        <w:rPr>
          <w:rFonts w:cs="Times New Roman"/>
          <w:szCs w:val="24"/>
        </w:rPr>
        <w:t xml:space="preserve">, </w:t>
      </w:r>
      <w:r w:rsidRPr="00DA2390">
        <w:rPr>
          <w:rFonts w:cs="Times New Roman"/>
          <w:szCs w:val="24"/>
        </w:rPr>
        <w:t>требования, установл</w:t>
      </w:r>
      <w:r w:rsidR="007C1D86" w:rsidRPr="00DA2390">
        <w:rPr>
          <w:rFonts w:cs="Times New Roman"/>
          <w:szCs w:val="24"/>
        </w:rPr>
        <w:t>енные правилами, с</w:t>
      </w:r>
      <w:r w:rsidR="008738EF" w:rsidRPr="00DA2390">
        <w:rPr>
          <w:rFonts w:cs="Times New Roman"/>
          <w:szCs w:val="24"/>
        </w:rPr>
        <w:t>тандартами</w:t>
      </w:r>
      <w:r w:rsidRPr="00DA2390">
        <w:rPr>
          <w:rFonts w:cs="Times New Roman"/>
          <w:szCs w:val="24"/>
        </w:rPr>
        <w:t xml:space="preserve"> и </w:t>
      </w:r>
      <w:r w:rsidR="00936CC1" w:rsidRPr="00DA2390">
        <w:rPr>
          <w:rFonts w:cs="Times New Roman"/>
          <w:szCs w:val="24"/>
        </w:rPr>
        <w:t xml:space="preserve">иными </w:t>
      </w:r>
      <w:r w:rsidR="006659ED" w:rsidRPr="00DA2390">
        <w:rPr>
          <w:rFonts w:cs="Times New Roman"/>
          <w:szCs w:val="24"/>
        </w:rPr>
        <w:t xml:space="preserve">внутренними документами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D8714A" w:rsidRPr="00DA2390" w:rsidRDefault="00D8714A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содействовать достижению уставных целей и задач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в том числе путем реализации приорит</w:t>
      </w:r>
      <w:r w:rsidR="006659ED" w:rsidRPr="00DA2390">
        <w:rPr>
          <w:rFonts w:cs="Times New Roman"/>
          <w:szCs w:val="24"/>
        </w:rPr>
        <w:t xml:space="preserve">етных направлений развития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D8714A" w:rsidRPr="00DA2390" w:rsidRDefault="00D8714A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выполнять решения</w:t>
      </w:r>
      <w:r w:rsidR="00936CC1" w:rsidRPr="00DA2390">
        <w:rPr>
          <w:rFonts w:cs="Times New Roman"/>
          <w:szCs w:val="24"/>
        </w:rPr>
        <w:t xml:space="preserve"> О</w:t>
      </w:r>
      <w:r w:rsidRPr="00DA2390">
        <w:rPr>
          <w:rFonts w:cs="Times New Roman"/>
          <w:szCs w:val="24"/>
        </w:rPr>
        <w:t xml:space="preserve">бщих собраний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</w:t>
      </w:r>
      <w:r w:rsidR="00936CC1" w:rsidRPr="00DA2390">
        <w:rPr>
          <w:rFonts w:cs="Times New Roman"/>
          <w:szCs w:val="24"/>
        </w:rPr>
        <w:t xml:space="preserve">Совета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спец</w:t>
      </w:r>
      <w:r w:rsidR="006659ED" w:rsidRPr="00DA2390">
        <w:rPr>
          <w:rFonts w:cs="Times New Roman"/>
          <w:szCs w:val="24"/>
        </w:rPr>
        <w:t xml:space="preserve">иализированных органов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D8714A" w:rsidRPr="00DA2390" w:rsidRDefault="007C1D86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порядке, установленном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</w:t>
      </w:r>
      <w:r w:rsidR="00D8714A" w:rsidRPr="00DA2390">
        <w:rPr>
          <w:rFonts w:cs="Times New Roman"/>
          <w:szCs w:val="24"/>
        </w:rPr>
        <w:t>своевремен</w:t>
      </w:r>
      <w:r w:rsidR="00812380" w:rsidRPr="00DA2390">
        <w:rPr>
          <w:rFonts w:cs="Times New Roman"/>
          <w:szCs w:val="24"/>
        </w:rPr>
        <w:t>но и в полном объеме уплачивать</w:t>
      </w:r>
      <w:r w:rsidR="00936CC1" w:rsidRPr="00DA2390">
        <w:rPr>
          <w:rFonts w:cs="Times New Roman"/>
          <w:szCs w:val="24"/>
        </w:rPr>
        <w:t xml:space="preserve"> членские взносы, </w:t>
      </w:r>
      <w:r w:rsidR="00D8714A" w:rsidRPr="00DA2390">
        <w:rPr>
          <w:rFonts w:cs="Times New Roman"/>
          <w:szCs w:val="24"/>
        </w:rPr>
        <w:t>взносы</w:t>
      </w:r>
      <w:r w:rsidR="00156796" w:rsidRPr="00DA2390">
        <w:rPr>
          <w:rFonts w:cs="Times New Roman"/>
          <w:szCs w:val="24"/>
        </w:rPr>
        <w:t>, в том числе дополнительные</w:t>
      </w:r>
      <w:r w:rsidR="00812380" w:rsidRPr="00DA2390">
        <w:rPr>
          <w:rFonts w:cs="Times New Roman"/>
          <w:szCs w:val="24"/>
        </w:rPr>
        <w:t>,</w:t>
      </w:r>
      <w:r w:rsidR="00D8714A" w:rsidRPr="00DA2390">
        <w:rPr>
          <w:rFonts w:cs="Times New Roman"/>
          <w:szCs w:val="24"/>
        </w:rPr>
        <w:t xml:space="preserve"> в Компенсационные фонды </w:t>
      </w:r>
      <w:r w:rsidR="007E6A09">
        <w:rPr>
          <w:rFonts w:cs="Times New Roman"/>
          <w:szCs w:val="24"/>
        </w:rPr>
        <w:t>Союза</w:t>
      </w:r>
      <w:r w:rsidR="00571F81" w:rsidRPr="00DA2390">
        <w:rPr>
          <w:rFonts w:cs="Times New Roman"/>
          <w:szCs w:val="24"/>
        </w:rPr>
        <w:t>;</w:t>
      </w:r>
    </w:p>
    <w:p w:rsidR="00D8714A" w:rsidRPr="00DA2390" w:rsidRDefault="00D8714A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принимать участие в контрольных мероприятиях, связанных с ежегодной контрольной плановой п</w:t>
      </w:r>
      <w:r w:rsidR="00571F81" w:rsidRPr="00DA2390">
        <w:rPr>
          <w:rFonts w:cs="Times New Roman"/>
          <w:szCs w:val="24"/>
        </w:rPr>
        <w:t xml:space="preserve">роверкой деятельности члена </w:t>
      </w:r>
      <w:r w:rsidR="007E6A09">
        <w:rPr>
          <w:rFonts w:cs="Times New Roman"/>
          <w:szCs w:val="24"/>
        </w:rPr>
        <w:t>Союза</w:t>
      </w:r>
      <w:r w:rsidR="00571F81" w:rsidRPr="00DA2390">
        <w:rPr>
          <w:rFonts w:cs="Times New Roman"/>
          <w:szCs w:val="24"/>
        </w:rPr>
        <w:t>;</w:t>
      </w:r>
    </w:p>
    <w:p w:rsidR="00D8714A" w:rsidRPr="00DA2390" w:rsidRDefault="00D8714A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принимать участие в контрольных мероприятиях, проводимых </w:t>
      </w:r>
      <w:r w:rsidR="002B444A">
        <w:rPr>
          <w:rFonts w:cs="Times New Roman"/>
          <w:szCs w:val="24"/>
        </w:rPr>
        <w:t>Союзом</w:t>
      </w:r>
      <w:r w:rsidRPr="00DA2390">
        <w:rPr>
          <w:rFonts w:cs="Times New Roman"/>
          <w:szCs w:val="24"/>
        </w:rPr>
        <w:t xml:space="preserve"> при рассмотрении </w:t>
      </w:r>
      <w:r w:rsidR="00571F81" w:rsidRPr="00DA2390">
        <w:rPr>
          <w:rFonts w:cs="Times New Roman"/>
          <w:szCs w:val="24"/>
        </w:rPr>
        <w:t>обращений</w:t>
      </w:r>
      <w:r w:rsidRPr="00DA2390">
        <w:rPr>
          <w:rFonts w:cs="Times New Roman"/>
          <w:szCs w:val="24"/>
        </w:rPr>
        <w:t xml:space="preserve"> на дей</w:t>
      </w:r>
      <w:r w:rsidR="00571F81" w:rsidRPr="00DA2390">
        <w:rPr>
          <w:rFonts w:cs="Times New Roman"/>
          <w:szCs w:val="24"/>
        </w:rPr>
        <w:t xml:space="preserve">ствия (бездействия) члена </w:t>
      </w:r>
      <w:r w:rsidR="007E6A09">
        <w:rPr>
          <w:rFonts w:cs="Times New Roman"/>
          <w:szCs w:val="24"/>
        </w:rPr>
        <w:t>Союза</w:t>
      </w:r>
      <w:r w:rsidR="00037A08" w:rsidRPr="00DA2390">
        <w:rPr>
          <w:rFonts w:cs="Times New Roman"/>
          <w:szCs w:val="24"/>
        </w:rPr>
        <w:t>;</w:t>
      </w:r>
    </w:p>
    <w:p w:rsidR="00585A0C" w:rsidRPr="00DA2390" w:rsidRDefault="00604318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предоставлять </w:t>
      </w:r>
      <w:r w:rsidR="002B444A">
        <w:rPr>
          <w:rFonts w:cs="Times New Roman"/>
          <w:szCs w:val="24"/>
        </w:rPr>
        <w:t>Союзу</w:t>
      </w:r>
      <w:r w:rsidRPr="00DA2390">
        <w:rPr>
          <w:rFonts w:cs="Times New Roman"/>
          <w:szCs w:val="24"/>
        </w:rPr>
        <w:t xml:space="preserve"> информацию, необходимую для </w:t>
      </w:r>
      <w:r w:rsidR="00C52C6D" w:rsidRPr="00DA2390">
        <w:rPr>
          <w:rFonts w:cs="Times New Roman"/>
          <w:szCs w:val="24"/>
        </w:rPr>
        <w:t>анализа</w:t>
      </w:r>
      <w:r w:rsidR="00AB37B5" w:rsidRPr="00DA2390">
        <w:rPr>
          <w:rFonts w:cs="Times New Roman"/>
          <w:szCs w:val="24"/>
        </w:rPr>
        <w:t xml:space="preserve"> деятельности членов </w:t>
      </w:r>
      <w:r w:rsidR="007E6A09">
        <w:rPr>
          <w:rFonts w:cs="Times New Roman"/>
          <w:szCs w:val="24"/>
        </w:rPr>
        <w:t>Союза</w:t>
      </w:r>
      <w:r w:rsidR="00AB37B5" w:rsidRPr="00DA2390">
        <w:rPr>
          <w:rFonts w:cs="Times New Roman"/>
          <w:szCs w:val="24"/>
        </w:rPr>
        <w:t xml:space="preserve"> </w:t>
      </w:r>
      <w:r w:rsidR="00825DAA" w:rsidRPr="00DA2390">
        <w:rPr>
          <w:rFonts w:cs="Times New Roman"/>
          <w:szCs w:val="24"/>
        </w:rPr>
        <w:t>во исполнение п.4</w:t>
      </w:r>
      <w:r w:rsidR="006B43DB" w:rsidRPr="00DA2390">
        <w:rPr>
          <w:rFonts w:cs="Times New Roman"/>
          <w:szCs w:val="24"/>
        </w:rPr>
        <w:t>,</w:t>
      </w:r>
      <w:r w:rsidR="00825DAA" w:rsidRPr="00DA2390">
        <w:rPr>
          <w:rFonts w:cs="Times New Roman"/>
          <w:szCs w:val="24"/>
        </w:rPr>
        <w:t xml:space="preserve"> ч.1</w:t>
      </w:r>
      <w:r w:rsidR="006B43DB" w:rsidRPr="00DA2390">
        <w:rPr>
          <w:rFonts w:cs="Times New Roman"/>
          <w:szCs w:val="24"/>
        </w:rPr>
        <w:t>,</w:t>
      </w:r>
      <w:r w:rsidR="00825DAA" w:rsidRPr="00DA2390">
        <w:rPr>
          <w:rFonts w:cs="Times New Roman"/>
          <w:szCs w:val="24"/>
        </w:rPr>
        <w:t xml:space="preserve"> ст.6 Федеральн</w:t>
      </w:r>
      <w:r w:rsidR="00AB37B5" w:rsidRPr="00DA2390">
        <w:rPr>
          <w:rFonts w:cs="Times New Roman"/>
          <w:szCs w:val="24"/>
        </w:rPr>
        <w:t>ого закона</w:t>
      </w:r>
      <w:r w:rsidR="00825DAA" w:rsidRPr="00DA2390">
        <w:rPr>
          <w:rFonts w:cs="Times New Roman"/>
          <w:szCs w:val="24"/>
        </w:rPr>
        <w:t xml:space="preserve"> №</w:t>
      </w:r>
      <w:r w:rsidR="00037A08" w:rsidRPr="00DA2390">
        <w:rPr>
          <w:rFonts w:cs="Times New Roman"/>
          <w:szCs w:val="24"/>
        </w:rPr>
        <w:t> </w:t>
      </w:r>
      <w:r w:rsidR="00825DAA" w:rsidRPr="00DA2390">
        <w:rPr>
          <w:rFonts w:cs="Times New Roman"/>
          <w:szCs w:val="24"/>
        </w:rPr>
        <w:t>315-ФЗ «О</w:t>
      </w:r>
      <w:r w:rsidR="00AB37B5" w:rsidRPr="00DA2390">
        <w:rPr>
          <w:rFonts w:cs="Times New Roman"/>
          <w:szCs w:val="24"/>
        </w:rPr>
        <w:t xml:space="preserve"> саморегулируемых организациях»</w:t>
      </w:r>
      <w:r w:rsidR="004E547F" w:rsidRPr="00DA2390">
        <w:rPr>
          <w:rFonts w:cs="Times New Roman"/>
          <w:szCs w:val="24"/>
        </w:rPr>
        <w:t>;</w:t>
      </w:r>
    </w:p>
    <w:p w:rsidR="00D8714A" w:rsidRPr="00DA2390" w:rsidRDefault="00D8714A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незамедлительно принимать меры по устранению нарушений, выявленных </w:t>
      </w:r>
      <w:r w:rsidR="002B444A">
        <w:rPr>
          <w:rFonts w:cs="Times New Roman"/>
          <w:szCs w:val="24"/>
        </w:rPr>
        <w:t>Союзом</w:t>
      </w:r>
      <w:r w:rsidRPr="00DA2390">
        <w:rPr>
          <w:rFonts w:cs="Times New Roman"/>
          <w:szCs w:val="24"/>
        </w:rPr>
        <w:t xml:space="preserve"> в </w:t>
      </w:r>
      <w:r w:rsidR="004E547F" w:rsidRPr="00DA2390">
        <w:rPr>
          <w:rFonts w:cs="Times New Roman"/>
          <w:szCs w:val="24"/>
        </w:rPr>
        <w:t xml:space="preserve">процессе деятельности члена </w:t>
      </w:r>
      <w:r w:rsidR="007E6A09">
        <w:rPr>
          <w:rFonts w:cs="Times New Roman"/>
          <w:szCs w:val="24"/>
        </w:rPr>
        <w:t>Союза</w:t>
      </w:r>
      <w:r w:rsidR="004E547F" w:rsidRPr="00DA2390">
        <w:rPr>
          <w:rFonts w:cs="Times New Roman"/>
          <w:szCs w:val="24"/>
        </w:rPr>
        <w:t>;</w:t>
      </w:r>
    </w:p>
    <w:p w:rsidR="00D8714A" w:rsidRPr="00DA2390" w:rsidRDefault="00151EA9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 </w:t>
      </w:r>
      <w:r w:rsidR="00003E7E" w:rsidRPr="00DA2390">
        <w:rPr>
          <w:rFonts w:cs="Times New Roman"/>
          <w:szCs w:val="24"/>
        </w:rPr>
        <w:t xml:space="preserve">ежегодно, до 1 марта года, следующего за отчетным,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уведомлять </w:t>
      </w:r>
      <w:r w:rsidR="002B444A">
        <w:rPr>
          <w:rFonts w:cs="Times New Roman"/>
          <w:szCs w:val="24"/>
        </w:rPr>
        <w:t>Союз</w:t>
      </w:r>
      <w:r w:rsidR="00003E7E" w:rsidRPr="00DA2390">
        <w:rPr>
          <w:rFonts w:cs="Times New Roman"/>
          <w:szCs w:val="24"/>
        </w:rPr>
        <w:t xml:space="preserve"> о фактическом совокупном размере обязательств по договорам подряда на </w:t>
      </w:r>
      <w:r w:rsidR="00CE7972">
        <w:rPr>
          <w:rFonts w:cs="Times New Roman"/>
          <w:szCs w:val="24"/>
        </w:rPr>
        <w:t>выполнение инженерных изысканий</w:t>
      </w:r>
      <w:r w:rsidR="00003E7E" w:rsidRPr="00DA2390">
        <w:rPr>
          <w:rFonts w:cs="Times New Roman"/>
          <w:szCs w:val="24"/>
        </w:rPr>
        <w:t>, заключенным в течение отчетного года с использованием конкурентных способов за</w:t>
      </w:r>
      <w:r w:rsidR="00156796" w:rsidRPr="00DA2390">
        <w:rPr>
          <w:rFonts w:cs="Times New Roman"/>
          <w:szCs w:val="24"/>
        </w:rPr>
        <w:t>ключения договоров;</w:t>
      </w:r>
    </w:p>
    <w:p w:rsidR="00D8714A" w:rsidRPr="00DA2390" w:rsidRDefault="00F450F0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 течение трех рабочих дней со дня, следующего за днем наступления событий</w:t>
      </w:r>
      <w:r w:rsidR="00156796" w:rsidRPr="00DA2390">
        <w:rPr>
          <w:rFonts w:cs="Times New Roman"/>
          <w:szCs w:val="24"/>
        </w:rPr>
        <w:t>,</w:t>
      </w:r>
      <w:r w:rsidR="00151EA9" w:rsidRPr="00DA2390">
        <w:rPr>
          <w:rFonts w:cs="Times New Roman"/>
          <w:szCs w:val="24"/>
        </w:rPr>
        <w:t xml:space="preserve"> </w:t>
      </w:r>
      <w:r w:rsidR="00D8714A" w:rsidRPr="00DA2390">
        <w:rPr>
          <w:rFonts w:cs="Times New Roman"/>
          <w:szCs w:val="24"/>
        </w:rPr>
        <w:t xml:space="preserve">влекущих за собой изменение информации, содержащейся в реестре членов </w:t>
      </w:r>
      <w:r w:rsidR="007E6A09">
        <w:rPr>
          <w:rFonts w:cs="Times New Roman"/>
          <w:szCs w:val="24"/>
        </w:rPr>
        <w:t>Союза</w:t>
      </w:r>
      <w:r w:rsidR="00D8714A" w:rsidRPr="00DA2390">
        <w:rPr>
          <w:rFonts w:cs="Times New Roman"/>
          <w:szCs w:val="24"/>
        </w:rPr>
        <w:t xml:space="preserve">, </w:t>
      </w:r>
      <w:r w:rsidRPr="00DA2390">
        <w:rPr>
          <w:rFonts w:cs="Times New Roman"/>
          <w:szCs w:val="24"/>
        </w:rPr>
        <w:t xml:space="preserve">уведомлять </w:t>
      </w:r>
      <w:r w:rsidRPr="00DA2390">
        <w:rPr>
          <w:rFonts w:cs="Times New Roman"/>
          <w:szCs w:val="24"/>
        </w:rPr>
        <w:lastRenderedPageBreak/>
        <w:t xml:space="preserve">об этом в письменной форме </w:t>
      </w:r>
      <w:r w:rsidR="002B444A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>;</w:t>
      </w:r>
    </w:p>
    <w:p w:rsidR="00D8714A" w:rsidRPr="00DA2390" w:rsidRDefault="009C32E3" w:rsidP="00C81B5D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обязан</w:t>
      </w:r>
      <w:r w:rsidR="00D60DF6" w:rsidRPr="00DA2390">
        <w:rPr>
          <w:rFonts w:cs="Times New Roman"/>
          <w:szCs w:val="24"/>
        </w:rPr>
        <w:t>ы</w:t>
      </w:r>
      <w:r w:rsidR="00E52CF1" w:rsidRPr="00DA2390">
        <w:rPr>
          <w:rFonts w:cs="Times New Roman"/>
          <w:szCs w:val="24"/>
        </w:rPr>
        <w:t xml:space="preserve"> исполнять иные обязанности, предусмотренные законодательством Российской Федерации, Уставом </w:t>
      </w:r>
      <w:r w:rsidR="007E6A09">
        <w:rPr>
          <w:rFonts w:cs="Times New Roman"/>
          <w:szCs w:val="24"/>
        </w:rPr>
        <w:t>Союза</w:t>
      </w:r>
      <w:r w:rsidR="00E52CF1" w:rsidRPr="00DA2390">
        <w:rPr>
          <w:rFonts w:cs="Times New Roman"/>
          <w:szCs w:val="24"/>
        </w:rPr>
        <w:t xml:space="preserve"> и внутренними документами </w:t>
      </w:r>
      <w:r w:rsidR="007E6A09">
        <w:rPr>
          <w:rFonts w:cs="Times New Roman"/>
          <w:szCs w:val="24"/>
        </w:rPr>
        <w:t>Союза</w:t>
      </w:r>
      <w:r w:rsidR="00E52CF1" w:rsidRPr="00DA2390">
        <w:rPr>
          <w:rFonts w:cs="Times New Roman"/>
          <w:szCs w:val="24"/>
        </w:rPr>
        <w:t>.</w:t>
      </w:r>
    </w:p>
    <w:p w:rsidR="00F143A2" w:rsidRPr="00DA2390" w:rsidRDefault="0064532E" w:rsidP="00262FF0">
      <w:pPr>
        <w:pStyle w:val="1"/>
      </w:pPr>
      <w:bookmarkStart w:id="13" w:name="_Toc474501332"/>
      <w:bookmarkStart w:id="14" w:name="_Toc505589548"/>
      <w:r w:rsidRPr="00DA2390">
        <w:t>Р</w:t>
      </w:r>
      <w:r w:rsidR="00F5165C" w:rsidRPr="00DA2390">
        <w:t>азмеры, порядок расч</w:t>
      </w:r>
      <w:r w:rsidR="002917D6" w:rsidRPr="00DA2390">
        <w:t>ета и уплаты</w:t>
      </w:r>
      <w:r w:rsidR="00F5165C" w:rsidRPr="00DA2390">
        <w:t xml:space="preserve"> взносов в </w:t>
      </w:r>
      <w:r w:rsidR="007E6A09">
        <w:t>Союза</w:t>
      </w:r>
      <w:bookmarkEnd w:id="13"/>
      <w:bookmarkEnd w:id="14"/>
    </w:p>
    <w:p w:rsidR="002A6BC2" w:rsidRPr="00DA2390" w:rsidRDefault="002A6BC2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</w:t>
      </w:r>
      <w:r w:rsidR="002B444A">
        <w:rPr>
          <w:rFonts w:cs="Times New Roman"/>
          <w:szCs w:val="24"/>
        </w:rPr>
        <w:t>Союзе</w:t>
      </w:r>
      <w:r w:rsidRPr="00DA2390">
        <w:rPr>
          <w:rFonts w:cs="Times New Roman"/>
          <w:szCs w:val="24"/>
        </w:rPr>
        <w:t xml:space="preserve"> устанавливаются следующие в</w:t>
      </w:r>
      <w:r w:rsidR="00312B69" w:rsidRPr="00DA2390">
        <w:rPr>
          <w:rFonts w:cs="Times New Roman"/>
          <w:szCs w:val="24"/>
        </w:rPr>
        <w:t>иды взносов:</w:t>
      </w:r>
      <w:r w:rsidR="00C04C90" w:rsidRPr="00DA2390">
        <w:rPr>
          <w:rFonts w:cs="Times New Roman"/>
          <w:szCs w:val="24"/>
        </w:rPr>
        <w:t xml:space="preserve"> вступительный взнос, </w:t>
      </w:r>
      <w:r w:rsidR="00C16098" w:rsidRPr="00DA2390">
        <w:rPr>
          <w:rFonts w:cs="Times New Roman"/>
          <w:szCs w:val="24"/>
        </w:rPr>
        <w:t>членские взносы, взн</w:t>
      </w:r>
      <w:r w:rsidR="00086AE9" w:rsidRPr="00DA2390">
        <w:rPr>
          <w:rFonts w:cs="Times New Roman"/>
          <w:szCs w:val="24"/>
        </w:rPr>
        <w:t xml:space="preserve">осы в компенсационные фонды </w:t>
      </w:r>
      <w:r w:rsidR="007E6A09">
        <w:rPr>
          <w:rFonts w:cs="Times New Roman"/>
          <w:szCs w:val="24"/>
        </w:rPr>
        <w:t>Союза</w:t>
      </w:r>
      <w:r w:rsidR="009A37AD" w:rsidRPr="00DA2390">
        <w:rPr>
          <w:rFonts w:cs="Times New Roman"/>
          <w:szCs w:val="24"/>
        </w:rPr>
        <w:t>,</w:t>
      </w:r>
      <w:r w:rsidR="00C04C90" w:rsidRPr="00DA2390">
        <w:rPr>
          <w:rFonts w:cs="Times New Roman"/>
          <w:szCs w:val="24"/>
        </w:rPr>
        <w:t xml:space="preserve"> </w:t>
      </w:r>
      <w:r w:rsidR="00C16098" w:rsidRPr="00DA2390">
        <w:rPr>
          <w:rFonts w:cs="Times New Roman"/>
          <w:szCs w:val="24"/>
        </w:rPr>
        <w:t>целевые</w:t>
      </w:r>
      <w:r w:rsidR="009A37AD" w:rsidRPr="00DA2390">
        <w:rPr>
          <w:rFonts w:cs="Times New Roman"/>
          <w:szCs w:val="24"/>
        </w:rPr>
        <w:t xml:space="preserve"> и добровольные</w:t>
      </w:r>
      <w:r w:rsidR="00C16098" w:rsidRPr="00DA2390">
        <w:rPr>
          <w:rFonts w:cs="Times New Roman"/>
          <w:szCs w:val="24"/>
        </w:rPr>
        <w:t xml:space="preserve"> взносы</w:t>
      </w:r>
      <w:r w:rsidR="00500C7E" w:rsidRPr="00DA2390">
        <w:rPr>
          <w:rFonts w:cs="Times New Roman"/>
          <w:szCs w:val="24"/>
        </w:rPr>
        <w:t>.</w:t>
      </w:r>
      <w:r w:rsidR="00A62017" w:rsidRPr="00DA2390">
        <w:rPr>
          <w:rFonts w:cs="Times New Roman"/>
          <w:szCs w:val="24"/>
        </w:rPr>
        <w:t xml:space="preserve"> </w:t>
      </w:r>
    </w:p>
    <w:p w:rsidR="00500C7E" w:rsidRPr="00DA2390" w:rsidRDefault="00A62017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</w:t>
      </w:r>
      <w:r w:rsidR="00500C7E" w:rsidRPr="00DA2390">
        <w:rPr>
          <w:rFonts w:cs="Times New Roman"/>
          <w:szCs w:val="24"/>
        </w:rPr>
        <w:t>зносы</w:t>
      </w:r>
      <w:r w:rsidRPr="00DA2390">
        <w:rPr>
          <w:rFonts w:cs="Times New Roman"/>
          <w:szCs w:val="24"/>
        </w:rPr>
        <w:t xml:space="preserve"> членов </w:t>
      </w:r>
      <w:r w:rsidR="007E6A09">
        <w:rPr>
          <w:rFonts w:cs="Times New Roman"/>
          <w:szCs w:val="24"/>
        </w:rPr>
        <w:t>Союза</w:t>
      </w:r>
      <w:r w:rsidR="00500C7E" w:rsidRPr="00DA2390">
        <w:rPr>
          <w:rFonts w:cs="Times New Roman"/>
          <w:szCs w:val="24"/>
        </w:rPr>
        <w:t xml:space="preserve"> являются финансовой основой текущей деятельности </w:t>
      </w:r>
      <w:r w:rsidR="007E6A09">
        <w:rPr>
          <w:rFonts w:cs="Times New Roman"/>
          <w:szCs w:val="24"/>
        </w:rPr>
        <w:t>Союза</w:t>
      </w:r>
      <w:r w:rsidR="00500C7E" w:rsidRPr="00DA2390">
        <w:rPr>
          <w:rFonts w:cs="Times New Roman"/>
          <w:szCs w:val="24"/>
        </w:rPr>
        <w:t>, направленной на</w:t>
      </w:r>
      <w:r w:rsidR="00037A08" w:rsidRPr="00DA2390">
        <w:rPr>
          <w:rFonts w:cs="Times New Roman"/>
          <w:szCs w:val="24"/>
        </w:rPr>
        <w:t xml:space="preserve"> достижение уставных целей </w:t>
      </w:r>
      <w:r w:rsidR="007E6A09">
        <w:rPr>
          <w:rFonts w:cs="Times New Roman"/>
          <w:szCs w:val="24"/>
        </w:rPr>
        <w:t>Союза</w:t>
      </w:r>
      <w:r w:rsidR="00037A08" w:rsidRPr="00DA2390">
        <w:rPr>
          <w:rFonts w:cs="Times New Roman"/>
          <w:szCs w:val="24"/>
        </w:rPr>
        <w:t>.</w:t>
      </w:r>
    </w:p>
    <w:p w:rsidR="00500C7E" w:rsidRPr="00DA2390" w:rsidRDefault="002B444A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Оплата взносов</w:t>
      </w:r>
      <w:r w:rsidR="00500C7E" w:rsidRPr="00DA2390">
        <w:rPr>
          <w:rFonts w:cs="Times New Roman"/>
          <w:szCs w:val="24"/>
        </w:rPr>
        <w:t xml:space="preserve"> осуществляется</w:t>
      </w:r>
      <w:r w:rsidR="00EF4FCF" w:rsidRPr="00DA2390">
        <w:rPr>
          <w:rFonts w:cs="Times New Roman"/>
          <w:szCs w:val="24"/>
        </w:rPr>
        <w:t xml:space="preserve"> в безналичном порядке</w:t>
      </w:r>
      <w:r w:rsidR="00500C7E" w:rsidRPr="00DA2390">
        <w:rPr>
          <w:rFonts w:cs="Times New Roman"/>
          <w:szCs w:val="24"/>
        </w:rPr>
        <w:t xml:space="preserve"> на основании выставленного </w:t>
      </w:r>
      <w:r>
        <w:rPr>
          <w:rFonts w:cs="Times New Roman"/>
          <w:szCs w:val="24"/>
        </w:rPr>
        <w:t>Союзом</w:t>
      </w:r>
      <w:r w:rsidR="00FD744D" w:rsidRPr="00DA2390">
        <w:rPr>
          <w:rFonts w:cs="Times New Roman"/>
          <w:szCs w:val="24"/>
        </w:rPr>
        <w:t xml:space="preserve"> сч</w:t>
      </w:r>
      <w:r w:rsidR="00037A08" w:rsidRPr="00DA2390">
        <w:rPr>
          <w:rFonts w:cs="Times New Roman"/>
          <w:szCs w:val="24"/>
        </w:rPr>
        <w:t>ё</w:t>
      </w:r>
      <w:r w:rsidR="00FD744D" w:rsidRPr="00DA2390">
        <w:rPr>
          <w:rFonts w:cs="Times New Roman"/>
          <w:szCs w:val="24"/>
        </w:rPr>
        <w:t>та, при этом датой уплаты соответствующего взноса считается дата поступления денежных средств на корреспондентский сч</w:t>
      </w:r>
      <w:r w:rsidR="00037A08" w:rsidRPr="00DA2390">
        <w:rPr>
          <w:rFonts w:cs="Times New Roman"/>
          <w:szCs w:val="24"/>
        </w:rPr>
        <w:t>ё</w:t>
      </w:r>
      <w:r w:rsidR="00FD744D" w:rsidRPr="00DA2390">
        <w:rPr>
          <w:rFonts w:cs="Times New Roman"/>
          <w:szCs w:val="24"/>
        </w:rPr>
        <w:t xml:space="preserve">т банка, обслуживающего </w:t>
      </w:r>
      <w:r>
        <w:rPr>
          <w:rFonts w:cs="Times New Roman"/>
          <w:szCs w:val="24"/>
        </w:rPr>
        <w:t>Союз</w:t>
      </w:r>
      <w:r w:rsidR="006F03E3" w:rsidRPr="00DA2390">
        <w:rPr>
          <w:rFonts w:cs="Times New Roman"/>
          <w:szCs w:val="24"/>
        </w:rPr>
        <w:t>. Каждый вид взносов оплачивается отдельным плат</w:t>
      </w:r>
      <w:r w:rsidR="00037A08" w:rsidRPr="00DA2390">
        <w:rPr>
          <w:rFonts w:cs="Times New Roman"/>
          <w:szCs w:val="24"/>
        </w:rPr>
        <w:t>ё</w:t>
      </w:r>
      <w:r w:rsidR="006F03E3" w:rsidRPr="00DA2390">
        <w:rPr>
          <w:rFonts w:cs="Times New Roman"/>
          <w:szCs w:val="24"/>
        </w:rPr>
        <w:t>жным поручением с обязательным указанием его назначения.</w:t>
      </w:r>
    </w:p>
    <w:p w:rsidR="00A62017" w:rsidRPr="00DA2390" w:rsidRDefault="00A62017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Вступительный взнос это обязательный единовременный разовый взнос от вновь вступившего члена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 Размер вступительного взноса составляет 100 000 (Сто тысяч) рублей.</w:t>
      </w:r>
    </w:p>
    <w:p w:rsidR="00190DB7" w:rsidRPr="00DA2390" w:rsidRDefault="00190DB7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Членские взносы – это регулярные взносы в </w:t>
      </w:r>
      <w:r w:rsidR="002B444A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 xml:space="preserve"> от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E33144" w:rsidRPr="00925789" w:rsidRDefault="00190DB7" w:rsidP="00C81B5D">
      <w:pPr>
        <w:pStyle w:val="aff6"/>
        <w:widowControl w:val="0"/>
        <w:numPr>
          <w:ilvl w:val="2"/>
          <w:numId w:val="3"/>
        </w:numPr>
        <w:spacing w:after="120"/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925789">
        <w:rPr>
          <w:rFonts w:cs="Times New Roman"/>
          <w:szCs w:val="24"/>
        </w:rPr>
        <w:t xml:space="preserve">Размер </w:t>
      </w:r>
      <w:r w:rsidR="00E33144" w:rsidRPr="00925789">
        <w:rPr>
          <w:rFonts w:cs="Times New Roman"/>
          <w:szCs w:val="24"/>
        </w:rPr>
        <w:t xml:space="preserve">ежеквартального </w:t>
      </w:r>
      <w:r w:rsidRPr="00925789">
        <w:rPr>
          <w:rFonts w:cs="Times New Roman"/>
          <w:szCs w:val="24"/>
        </w:rPr>
        <w:t xml:space="preserve">членского взноса в </w:t>
      </w:r>
      <w:r w:rsidR="002B444A">
        <w:rPr>
          <w:rFonts w:cs="Times New Roman"/>
          <w:szCs w:val="24"/>
        </w:rPr>
        <w:t>Союз</w:t>
      </w:r>
      <w:r w:rsidR="008D7ED4">
        <w:rPr>
          <w:rFonts w:cs="Times New Roman"/>
          <w:szCs w:val="24"/>
        </w:rPr>
        <w:t xml:space="preserve"> составляет 70 000 (Семьдесят тысяч) рублей</w:t>
      </w:r>
      <w:r w:rsidR="009A7AA3">
        <w:rPr>
          <w:rFonts w:cs="Times New Roman"/>
          <w:szCs w:val="24"/>
        </w:rPr>
        <w:t>.</w:t>
      </w:r>
    </w:p>
    <w:p w:rsidR="00190DB7" w:rsidRPr="00DA2390" w:rsidRDefault="00272176" w:rsidP="00772008">
      <w:pPr>
        <w:pStyle w:val="aff6"/>
        <w:widowControl w:val="0"/>
        <w:numPr>
          <w:ilvl w:val="2"/>
          <w:numId w:val="3"/>
        </w:numPr>
        <w:tabs>
          <w:tab w:val="left" w:pos="-5103"/>
        </w:tabs>
        <w:spacing w:before="120"/>
        <w:ind w:left="0" w:firstLine="709"/>
        <w:contextualSpacing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 w:rsidR="00190DB7" w:rsidRPr="00DA2390">
        <w:rPr>
          <w:rFonts w:cs="Times New Roman"/>
          <w:bCs/>
          <w:szCs w:val="24"/>
        </w:rPr>
        <w:t xml:space="preserve">Членские взносы на нужды </w:t>
      </w:r>
      <w:r w:rsidR="007E6A09">
        <w:rPr>
          <w:rFonts w:cs="Times New Roman"/>
          <w:bCs/>
          <w:szCs w:val="24"/>
        </w:rPr>
        <w:t>Союза</w:t>
      </w:r>
      <w:r w:rsidR="00190DB7" w:rsidRPr="00DA2390">
        <w:rPr>
          <w:rFonts w:cs="Times New Roman"/>
          <w:bCs/>
          <w:szCs w:val="24"/>
        </w:rPr>
        <w:t xml:space="preserve"> уплачиваются по </w:t>
      </w:r>
      <w:r w:rsidR="00B1247C" w:rsidRPr="00DA2390">
        <w:rPr>
          <w:rFonts w:cs="Times New Roman"/>
          <w:bCs/>
          <w:szCs w:val="24"/>
        </w:rPr>
        <w:t xml:space="preserve">усмотрению члена </w:t>
      </w:r>
      <w:r w:rsidR="007E6A09">
        <w:rPr>
          <w:rFonts w:cs="Times New Roman"/>
          <w:bCs/>
          <w:szCs w:val="24"/>
        </w:rPr>
        <w:t>Союза</w:t>
      </w:r>
      <w:r w:rsidR="00712502" w:rsidRPr="00DA2390">
        <w:rPr>
          <w:rFonts w:cs="Times New Roman"/>
          <w:bCs/>
          <w:szCs w:val="24"/>
        </w:rPr>
        <w:t xml:space="preserve"> поквартально</w:t>
      </w:r>
      <w:r w:rsidR="00190DB7" w:rsidRPr="00DA2390">
        <w:rPr>
          <w:rFonts w:cs="Times New Roman"/>
          <w:bCs/>
          <w:szCs w:val="24"/>
        </w:rPr>
        <w:t xml:space="preserve"> путем перечи</w:t>
      </w:r>
      <w:r w:rsidR="00712502" w:rsidRPr="00DA2390">
        <w:rPr>
          <w:rFonts w:cs="Times New Roman"/>
          <w:bCs/>
          <w:szCs w:val="24"/>
        </w:rPr>
        <w:t xml:space="preserve">сления их на расчётный счёт </w:t>
      </w:r>
      <w:r w:rsidR="007E6A09">
        <w:rPr>
          <w:rFonts w:cs="Times New Roman"/>
          <w:bCs/>
          <w:szCs w:val="24"/>
        </w:rPr>
        <w:t>Союза</w:t>
      </w:r>
      <w:r w:rsidR="00712502" w:rsidRPr="00DA2390">
        <w:rPr>
          <w:rFonts w:cs="Times New Roman"/>
          <w:bCs/>
          <w:szCs w:val="24"/>
        </w:rPr>
        <w:t>, при этом в любом случае ежеквартальный взнос должен быть оплачен не позднее последнего дня второго месяца каждого квартала.</w:t>
      </w:r>
      <w:r w:rsidR="00EE2E86" w:rsidRPr="00DA2390">
        <w:rPr>
          <w:rFonts w:cs="Times New Roman"/>
          <w:bCs/>
          <w:szCs w:val="24"/>
        </w:rPr>
        <w:t xml:space="preserve"> По усмотрению члена </w:t>
      </w:r>
      <w:r w:rsidR="007E6A09">
        <w:rPr>
          <w:rFonts w:cs="Times New Roman"/>
          <w:bCs/>
          <w:szCs w:val="24"/>
        </w:rPr>
        <w:t>Союза</w:t>
      </w:r>
      <w:r w:rsidR="00EE2E86" w:rsidRPr="00DA2390">
        <w:rPr>
          <w:rFonts w:cs="Times New Roman"/>
          <w:bCs/>
          <w:szCs w:val="24"/>
        </w:rPr>
        <w:t xml:space="preserve">, членские взносы могут быть оплачены авансом за более длительный период членства в </w:t>
      </w:r>
      <w:r w:rsidR="00036520">
        <w:rPr>
          <w:rFonts w:cs="Times New Roman"/>
          <w:bCs/>
          <w:szCs w:val="24"/>
        </w:rPr>
        <w:t>Союзе</w:t>
      </w:r>
      <w:r w:rsidR="00EE2E86" w:rsidRPr="00DA2390">
        <w:rPr>
          <w:rFonts w:cs="Times New Roman"/>
          <w:bCs/>
          <w:szCs w:val="24"/>
        </w:rPr>
        <w:t>.</w:t>
      </w:r>
    </w:p>
    <w:p w:rsidR="00190DB7" w:rsidRPr="00DA2390" w:rsidRDefault="00151EA9" w:rsidP="00772008">
      <w:pPr>
        <w:pStyle w:val="aff6"/>
        <w:widowControl w:val="0"/>
        <w:numPr>
          <w:ilvl w:val="2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bCs/>
          <w:szCs w:val="24"/>
        </w:rPr>
        <w:t xml:space="preserve"> </w:t>
      </w:r>
      <w:r w:rsidR="00190DB7" w:rsidRPr="00DA2390">
        <w:rPr>
          <w:rFonts w:cs="Times New Roman"/>
          <w:bCs/>
          <w:szCs w:val="24"/>
        </w:rPr>
        <w:t xml:space="preserve">Членский взнос за неполный месяц для вновь принятых членов </w:t>
      </w:r>
      <w:r w:rsidR="007E6A09">
        <w:rPr>
          <w:rFonts w:cs="Times New Roman"/>
          <w:bCs/>
          <w:szCs w:val="24"/>
        </w:rPr>
        <w:t>Союза</w:t>
      </w:r>
      <w:r w:rsidR="00190DB7" w:rsidRPr="00DA2390">
        <w:rPr>
          <w:rFonts w:cs="Times New Roman"/>
          <w:bCs/>
          <w:szCs w:val="24"/>
        </w:rPr>
        <w:t xml:space="preserve"> рассчитывается от месячной суммы пропорционально количеству календарных дней от даты получения статуса члена </w:t>
      </w:r>
      <w:r w:rsidR="007E6A09">
        <w:rPr>
          <w:rFonts w:cs="Times New Roman"/>
          <w:bCs/>
          <w:szCs w:val="24"/>
        </w:rPr>
        <w:t>Союза</w:t>
      </w:r>
      <w:r w:rsidR="00190DB7" w:rsidRPr="00DA2390">
        <w:rPr>
          <w:rFonts w:cs="Times New Roman"/>
          <w:bCs/>
          <w:szCs w:val="24"/>
        </w:rPr>
        <w:t xml:space="preserve"> до последнего дня такого месяца.</w:t>
      </w:r>
    </w:p>
    <w:p w:rsidR="00435893" w:rsidRPr="00DA2390" w:rsidRDefault="00484BCB" w:rsidP="00772008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>Взносы в компенсационные ф</w:t>
      </w:r>
      <w:r w:rsidR="00024E2C" w:rsidRPr="00DA2390">
        <w:rPr>
          <w:rFonts w:cs="Times New Roman"/>
          <w:szCs w:val="24"/>
        </w:rPr>
        <w:t>онд</w:t>
      </w:r>
      <w:r w:rsidRPr="00DA2390">
        <w:rPr>
          <w:rFonts w:cs="Times New Roman"/>
          <w:szCs w:val="24"/>
        </w:rPr>
        <w:t>ы</w:t>
      </w:r>
      <w:r w:rsidR="00151EA9"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="00712502" w:rsidRPr="00DA2390">
        <w:rPr>
          <w:rFonts w:cs="Times New Roman"/>
          <w:szCs w:val="24"/>
        </w:rPr>
        <w:t xml:space="preserve"> </w:t>
      </w:r>
      <w:r w:rsidR="00030F65" w:rsidRPr="00DA2390">
        <w:rPr>
          <w:rFonts w:cs="Times New Roman"/>
          <w:szCs w:val="24"/>
        </w:rPr>
        <w:t>–</w:t>
      </w:r>
      <w:r w:rsidR="00CA47D8" w:rsidRPr="00DA2390">
        <w:rPr>
          <w:rFonts w:cs="Times New Roman"/>
          <w:szCs w:val="24"/>
        </w:rPr>
        <w:t xml:space="preserve"> взносы (включая дополнительные взносы) в Компенсационный фонд возмещения вреда </w:t>
      </w:r>
      <w:r w:rsidR="007E6A09">
        <w:rPr>
          <w:rFonts w:cs="Times New Roman"/>
          <w:szCs w:val="24"/>
        </w:rPr>
        <w:t>Союза</w:t>
      </w:r>
      <w:r w:rsidR="00C06505" w:rsidRPr="00DA2390">
        <w:rPr>
          <w:rFonts w:cs="Times New Roman"/>
          <w:szCs w:val="24"/>
        </w:rPr>
        <w:t>, а также Компенсационный</w:t>
      </w:r>
      <w:r w:rsidR="00CA47D8" w:rsidRPr="00DA2390">
        <w:rPr>
          <w:rFonts w:cs="Times New Roman"/>
          <w:szCs w:val="24"/>
        </w:rPr>
        <w:t xml:space="preserve"> фонд</w:t>
      </w:r>
      <w:r w:rsidR="00C06505" w:rsidRPr="00DA2390">
        <w:rPr>
          <w:rFonts w:cs="Times New Roman"/>
          <w:szCs w:val="24"/>
        </w:rPr>
        <w:t xml:space="preserve"> обеспечения договорных обязательств</w:t>
      </w:r>
      <w:r w:rsidR="005F138F"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="00506C08">
        <w:rPr>
          <w:rFonts w:cs="Times New Roman"/>
          <w:szCs w:val="24"/>
        </w:rPr>
        <w:t xml:space="preserve"> (в случае его формирования).</w:t>
      </w:r>
    </w:p>
    <w:p w:rsidR="00024E2C" w:rsidRPr="00DA2390" w:rsidRDefault="0091213A" w:rsidP="00772008">
      <w:pPr>
        <w:widowControl w:val="0"/>
        <w:tabs>
          <w:tab w:val="left" w:pos="-5103"/>
        </w:tabs>
        <w:ind w:firstLine="709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Размеры взносов, </w:t>
      </w:r>
      <w:r w:rsidR="00506C08">
        <w:rPr>
          <w:rFonts w:cs="Times New Roman"/>
          <w:szCs w:val="24"/>
        </w:rPr>
        <w:t>сро</w:t>
      </w:r>
      <w:r w:rsidRPr="00DA2390">
        <w:rPr>
          <w:rFonts w:cs="Times New Roman"/>
          <w:szCs w:val="24"/>
        </w:rPr>
        <w:t xml:space="preserve">ки и основания </w:t>
      </w:r>
      <w:r w:rsidR="00EC27AE" w:rsidRPr="00DA2390">
        <w:rPr>
          <w:rFonts w:cs="Times New Roman"/>
          <w:szCs w:val="24"/>
        </w:rPr>
        <w:t>у</w:t>
      </w:r>
      <w:r w:rsidRPr="00DA2390">
        <w:rPr>
          <w:rFonts w:cs="Times New Roman"/>
          <w:szCs w:val="24"/>
        </w:rPr>
        <w:t xml:space="preserve">платы, основания и порядок </w:t>
      </w:r>
      <w:r w:rsidR="00EC27AE" w:rsidRPr="00DA2390">
        <w:rPr>
          <w:rFonts w:cs="Times New Roman"/>
          <w:szCs w:val="24"/>
        </w:rPr>
        <w:t>у</w:t>
      </w:r>
      <w:r w:rsidRPr="00DA2390">
        <w:rPr>
          <w:rFonts w:cs="Times New Roman"/>
          <w:szCs w:val="24"/>
        </w:rPr>
        <w:t xml:space="preserve">платы дополнительных взносов в компенсационные фонды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устанавливаются отдельными положениями о компенсационных фон</w:t>
      </w:r>
      <w:r w:rsidR="000F62CB" w:rsidRPr="00DA2390">
        <w:rPr>
          <w:rFonts w:cs="Times New Roman"/>
          <w:szCs w:val="24"/>
        </w:rPr>
        <w:t xml:space="preserve">дах </w:t>
      </w:r>
      <w:r w:rsidR="007E6A09">
        <w:rPr>
          <w:rFonts w:cs="Times New Roman"/>
          <w:szCs w:val="24"/>
        </w:rPr>
        <w:t>Союза</w:t>
      </w:r>
      <w:r w:rsidR="00EB3E4F" w:rsidRPr="00DA2390">
        <w:rPr>
          <w:rFonts w:cs="Times New Roman"/>
          <w:szCs w:val="24"/>
        </w:rPr>
        <w:t>, утверждаемыми</w:t>
      </w:r>
      <w:r w:rsidR="000F62CB" w:rsidRPr="00DA2390">
        <w:rPr>
          <w:rFonts w:cs="Times New Roman"/>
          <w:szCs w:val="24"/>
        </w:rPr>
        <w:t xml:space="preserve"> решениями Общего собрания членов </w:t>
      </w:r>
      <w:r w:rsidR="007E6A09">
        <w:rPr>
          <w:rFonts w:cs="Times New Roman"/>
          <w:szCs w:val="24"/>
        </w:rPr>
        <w:t>Союза</w:t>
      </w:r>
      <w:r w:rsidR="00024E2C" w:rsidRPr="00DA2390">
        <w:rPr>
          <w:rFonts w:cs="Times New Roman"/>
          <w:szCs w:val="24"/>
        </w:rPr>
        <w:t>.</w:t>
      </w:r>
    </w:p>
    <w:p w:rsidR="00685893" w:rsidRPr="00DA2390" w:rsidRDefault="00151EA9" w:rsidP="00772008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 </w:t>
      </w:r>
      <w:r w:rsidR="00916444" w:rsidRPr="00DA2390">
        <w:rPr>
          <w:rFonts w:cs="Times New Roman"/>
          <w:szCs w:val="24"/>
        </w:rPr>
        <w:t>Ц</w:t>
      </w:r>
      <w:r w:rsidR="00024E2C" w:rsidRPr="00DA2390">
        <w:rPr>
          <w:rFonts w:cs="Times New Roman"/>
          <w:szCs w:val="24"/>
        </w:rPr>
        <w:t xml:space="preserve">елевые взносы – регулярные или единовременные взносы от членов </w:t>
      </w:r>
      <w:r w:rsidR="007E6A09">
        <w:rPr>
          <w:rFonts w:cs="Times New Roman"/>
          <w:szCs w:val="24"/>
        </w:rPr>
        <w:t>Союза</w:t>
      </w:r>
      <w:r w:rsidR="00024E2C" w:rsidRPr="00DA2390">
        <w:rPr>
          <w:rFonts w:cs="Times New Roman"/>
          <w:szCs w:val="24"/>
        </w:rPr>
        <w:t xml:space="preserve"> на целевые мероприятия</w:t>
      </w:r>
      <w:r w:rsidR="00024E2C" w:rsidRPr="00DA2390">
        <w:rPr>
          <w:rFonts w:eastAsia="Times New Roman" w:cs="Times New Roman"/>
          <w:szCs w:val="24"/>
          <w:lang w:eastAsia="ru-RU"/>
        </w:rPr>
        <w:t>.</w:t>
      </w:r>
      <w:r w:rsidRPr="00DA2390">
        <w:rPr>
          <w:rFonts w:eastAsia="Times New Roman" w:cs="Times New Roman"/>
          <w:szCs w:val="24"/>
          <w:lang w:eastAsia="ru-RU"/>
        </w:rPr>
        <w:t xml:space="preserve"> </w:t>
      </w:r>
      <w:r w:rsidR="00916444" w:rsidRPr="00DA2390">
        <w:rPr>
          <w:rFonts w:eastAsia="Times New Roman" w:cs="Times New Roman"/>
          <w:szCs w:val="24"/>
          <w:lang w:eastAsia="ru-RU"/>
        </w:rPr>
        <w:t>Ц</w:t>
      </w:r>
      <w:r w:rsidR="00061A3C" w:rsidRPr="00DA2390">
        <w:rPr>
          <w:rFonts w:eastAsia="Times New Roman" w:cs="Times New Roman"/>
          <w:szCs w:val="24"/>
          <w:lang w:eastAsia="ru-RU"/>
        </w:rPr>
        <w:t>елевые взносы уплачиваю</w:t>
      </w:r>
      <w:r w:rsidR="00685893" w:rsidRPr="00DA2390">
        <w:rPr>
          <w:rFonts w:eastAsia="Times New Roman" w:cs="Times New Roman"/>
          <w:szCs w:val="24"/>
          <w:lang w:eastAsia="ru-RU"/>
        </w:rPr>
        <w:t xml:space="preserve">тся членами </w:t>
      </w:r>
      <w:r w:rsidR="007E6A09">
        <w:rPr>
          <w:rFonts w:eastAsia="Times New Roman" w:cs="Times New Roman"/>
          <w:szCs w:val="24"/>
          <w:lang w:eastAsia="ru-RU"/>
        </w:rPr>
        <w:t>Союза</w:t>
      </w:r>
      <w:r w:rsidR="00061A3C" w:rsidRPr="00DA2390">
        <w:rPr>
          <w:rFonts w:eastAsia="Times New Roman" w:cs="Times New Roman"/>
          <w:szCs w:val="24"/>
          <w:lang w:eastAsia="ru-RU"/>
        </w:rPr>
        <w:t xml:space="preserve"> в соответствии с реш</w:t>
      </w:r>
      <w:r w:rsidR="006F03E3" w:rsidRPr="00DA2390">
        <w:rPr>
          <w:rFonts w:eastAsia="Times New Roman" w:cs="Times New Roman"/>
          <w:szCs w:val="24"/>
          <w:lang w:eastAsia="ru-RU"/>
        </w:rPr>
        <w:t>ениями</w:t>
      </w:r>
      <w:r w:rsidR="00061A3C" w:rsidRPr="00DA2390">
        <w:rPr>
          <w:rFonts w:eastAsia="Times New Roman" w:cs="Times New Roman"/>
          <w:szCs w:val="24"/>
          <w:lang w:eastAsia="ru-RU"/>
        </w:rPr>
        <w:t xml:space="preserve"> Общего собрания членов </w:t>
      </w:r>
      <w:r w:rsidR="007E6A09">
        <w:rPr>
          <w:rFonts w:eastAsia="Times New Roman" w:cs="Times New Roman"/>
          <w:szCs w:val="24"/>
          <w:lang w:eastAsia="ru-RU"/>
        </w:rPr>
        <w:t>Союза</w:t>
      </w:r>
      <w:r w:rsidR="00685893" w:rsidRPr="00DA2390">
        <w:rPr>
          <w:rFonts w:eastAsia="Times New Roman" w:cs="Times New Roman"/>
          <w:szCs w:val="24"/>
          <w:lang w:eastAsia="ru-RU"/>
        </w:rPr>
        <w:t>.</w:t>
      </w:r>
    </w:p>
    <w:p w:rsidR="00587524" w:rsidRPr="00DA2390" w:rsidRDefault="00151EA9" w:rsidP="00772008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 </w:t>
      </w:r>
      <w:r w:rsidR="00F23FF9" w:rsidRPr="00DA2390">
        <w:rPr>
          <w:rFonts w:cs="Times New Roman"/>
          <w:szCs w:val="24"/>
        </w:rPr>
        <w:t>Добровольные взносы – это единовременные взносы</w:t>
      </w:r>
      <w:r w:rsidR="00587524" w:rsidRPr="00DA2390">
        <w:rPr>
          <w:rFonts w:cs="Times New Roman"/>
          <w:szCs w:val="24"/>
        </w:rPr>
        <w:t>,</w:t>
      </w:r>
      <w:r w:rsidRPr="00DA2390">
        <w:rPr>
          <w:rFonts w:cs="Times New Roman"/>
          <w:szCs w:val="24"/>
        </w:rPr>
        <w:t xml:space="preserve"> </w:t>
      </w:r>
      <w:r w:rsidR="00587524" w:rsidRPr="00DA2390">
        <w:rPr>
          <w:rFonts w:cs="Times New Roman"/>
          <w:szCs w:val="24"/>
        </w:rPr>
        <w:t xml:space="preserve">уплачиваемые членами </w:t>
      </w:r>
      <w:r w:rsidR="007E6A09">
        <w:rPr>
          <w:rFonts w:cs="Times New Roman"/>
          <w:szCs w:val="24"/>
        </w:rPr>
        <w:t>Союза</w:t>
      </w:r>
      <w:r w:rsidR="00587524" w:rsidRPr="00DA2390">
        <w:rPr>
          <w:rFonts w:cs="Times New Roman"/>
          <w:szCs w:val="24"/>
        </w:rPr>
        <w:t xml:space="preserve"> по собственной инициативе.</w:t>
      </w:r>
    </w:p>
    <w:p w:rsidR="00F23FF9" w:rsidRPr="00DA2390" w:rsidRDefault="00F23FF9" w:rsidP="00772008">
      <w:pPr>
        <w:widowControl w:val="0"/>
        <w:tabs>
          <w:tab w:val="left" w:pos="-5103"/>
        </w:tabs>
        <w:ind w:firstLine="709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Добровольные имущественные взносы и пожертвования могут перечисляться (передаваться) в </w:t>
      </w:r>
      <w:r w:rsidR="00036520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 xml:space="preserve"> в денежной форме (в том числе в валюте других стран), в виде материальных и нематериальных активов, а также путем оказания услуг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0030DA" w:rsidRPr="00DA2390" w:rsidRDefault="00F23FF9" w:rsidP="00772008">
      <w:pPr>
        <w:widowControl w:val="0"/>
        <w:tabs>
          <w:tab w:val="left" w:pos="-5103"/>
        </w:tabs>
        <w:ind w:firstLine="709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Расходование средств добровольных имущественных взносов и пожертвований осуществляется на основании соответствующего решения Совета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F23FF9" w:rsidRPr="00DA2390" w:rsidRDefault="00F23FF9" w:rsidP="00772008">
      <w:pPr>
        <w:widowControl w:val="0"/>
        <w:tabs>
          <w:tab w:val="left" w:pos="-5103"/>
        </w:tabs>
        <w:ind w:firstLine="709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Добровольные имущ</w:t>
      </w:r>
      <w:r w:rsidR="00587524" w:rsidRPr="00DA2390">
        <w:rPr>
          <w:rFonts w:cs="Times New Roman"/>
          <w:szCs w:val="24"/>
        </w:rPr>
        <w:t>ественные взносы</w:t>
      </w:r>
      <w:r w:rsidRPr="00DA2390">
        <w:rPr>
          <w:rFonts w:cs="Times New Roman"/>
          <w:szCs w:val="24"/>
        </w:rPr>
        <w:t xml:space="preserve"> от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не освобождают их от обязательств по уплате других взносов в </w:t>
      </w:r>
      <w:r w:rsidR="00036520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>.</w:t>
      </w:r>
    </w:p>
    <w:p w:rsidR="0043245E" w:rsidRPr="0043245E" w:rsidRDefault="00151EA9" w:rsidP="0043245E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eastAsia="Times New Roman" w:cs="Times New Roman"/>
          <w:szCs w:val="24"/>
          <w:lang w:eastAsia="ru-RU"/>
        </w:rPr>
        <w:t xml:space="preserve"> </w:t>
      </w:r>
      <w:r w:rsidR="00047FC4" w:rsidRPr="00DA2390">
        <w:rPr>
          <w:rFonts w:eastAsia="Times New Roman" w:cs="Times New Roman"/>
          <w:szCs w:val="24"/>
          <w:lang w:eastAsia="ru-RU"/>
        </w:rPr>
        <w:t>При прекращении членств</w:t>
      </w:r>
      <w:r w:rsidR="004054C6" w:rsidRPr="00DA2390">
        <w:rPr>
          <w:rFonts w:eastAsia="Times New Roman" w:cs="Times New Roman"/>
          <w:szCs w:val="24"/>
          <w:lang w:eastAsia="ru-RU"/>
        </w:rPr>
        <w:t xml:space="preserve">а в </w:t>
      </w:r>
      <w:r w:rsidR="00036520">
        <w:rPr>
          <w:rFonts w:eastAsia="Times New Roman" w:cs="Times New Roman"/>
          <w:szCs w:val="24"/>
          <w:lang w:eastAsia="ru-RU"/>
        </w:rPr>
        <w:t>Союзе</w:t>
      </w:r>
      <w:r w:rsidR="004054C6" w:rsidRPr="00DA2390">
        <w:rPr>
          <w:rFonts w:eastAsia="Times New Roman" w:cs="Times New Roman"/>
          <w:szCs w:val="24"/>
          <w:lang w:eastAsia="ru-RU"/>
        </w:rPr>
        <w:t>, внес</w:t>
      </w:r>
      <w:r w:rsidR="00A71686" w:rsidRPr="00DA2390">
        <w:rPr>
          <w:rFonts w:eastAsia="Times New Roman" w:cs="Times New Roman"/>
          <w:szCs w:val="24"/>
          <w:lang w:eastAsia="ru-RU"/>
        </w:rPr>
        <w:t>ё</w:t>
      </w:r>
      <w:r w:rsidR="004054C6" w:rsidRPr="00DA2390">
        <w:rPr>
          <w:rFonts w:eastAsia="Times New Roman" w:cs="Times New Roman"/>
          <w:szCs w:val="24"/>
          <w:lang w:eastAsia="ru-RU"/>
        </w:rPr>
        <w:t>нные</w:t>
      </w:r>
      <w:r w:rsidR="00E131D6" w:rsidRPr="00DA2390">
        <w:rPr>
          <w:rFonts w:eastAsia="Times New Roman" w:cs="Times New Roman"/>
          <w:szCs w:val="24"/>
          <w:lang w:eastAsia="ru-RU"/>
        </w:rPr>
        <w:t xml:space="preserve"> взносы </w:t>
      </w:r>
      <w:r w:rsidR="00EC27AE" w:rsidRPr="00DA2390">
        <w:rPr>
          <w:rFonts w:eastAsia="Times New Roman" w:cs="Times New Roman"/>
          <w:szCs w:val="24"/>
          <w:lang w:eastAsia="ru-RU"/>
        </w:rPr>
        <w:t>возврату</w:t>
      </w:r>
      <w:r w:rsidRPr="00DA2390">
        <w:rPr>
          <w:rFonts w:eastAsia="Times New Roman" w:cs="Times New Roman"/>
          <w:szCs w:val="24"/>
          <w:lang w:eastAsia="ru-RU"/>
        </w:rPr>
        <w:t xml:space="preserve"> </w:t>
      </w:r>
      <w:r w:rsidR="00047FC4" w:rsidRPr="00DA2390">
        <w:rPr>
          <w:rFonts w:eastAsia="Times New Roman" w:cs="Times New Roman"/>
          <w:szCs w:val="24"/>
          <w:lang w:eastAsia="ru-RU"/>
        </w:rPr>
        <w:t>не подлежат</w:t>
      </w:r>
      <w:r w:rsidR="00E131D6" w:rsidRPr="00DA2390">
        <w:rPr>
          <w:rFonts w:eastAsia="Times New Roman" w:cs="Times New Roman"/>
          <w:szCs w:val="24"/>
          <w:lang w:eastAsia="ru-RU"/>
        </w:rPr>
        <w:t>, за исключением случаев, пре</w:t>
      </w:r>
      <w:r w:rsidR="006F03E3" w:rsidRPr="00DA2390">
        <w:rPr>
          <w:rFonts w:eastAsia="Times New Roman" w:cs="Times New Roman"/>
          <w:szCs w:val="24"/>
          <w:lang w:eastAsia="ru-RU"/>
        </w:rPr>
        <w:t>дусмотренных действующим законодатель</w:t>
      </w:r>
      <w:r w:rsidR="0043245E">
        <w:rPr>
          <w:rFonts w:eastAsia="Times New Roman" w:cs="Times New Roman"/>
          <w:szCs w:val="24"/>
          <w:lang w:eastAsia="ru-RU"/>
        </w:rPr>
        <w:t>ством</w:t>
      </w:r>
      <w:r w:rsidR="006F03E3" w:rsidRPr="00DA2390">
        <w:rPr>
          <w:rFonts w:eastAsia="Times New Roman" w:cs="Times New Roman"/>
          <w:szCs w:val="24"/>
          <w:lang w:eastAsia="ru-RU"/>
        </w:rPr>
        <w:t>.</w:t>
      </w:r>
    </w:p>
    <w:p w:rsidR="00F143A2" w:rsidRPr="00DA2390" w:rsidRDefault="00F143A2" w:rsidP="00262FF0">
      <w:pPr>
        <w:pStyle w:val="1"/>
      </w:pPr>
      <w:bookmarkStart w:id="15" w:name="_Toc474501333"/>
      <w:bookmarkStart w:id="16" w:name="_Toc505589549"/>
      <w:r w:rsidRPr="00DA2390">
        <w:t>П</w:t>
      </w:r>
      <w:r w:rsidR="00F5165C" w:rsidRPr="00DA2390">
        <w:t xml:space="preserve">рекращение членства в </w:t>
      </w:r>
      <w:r w:rsidR="007E6A09">
        <w:t>Союз</w:t>
      </w:r>
      <w:bookmarkEnd w:id="15"/>
      <w:r w:rsidR="00036520">
        <w:t>е</w:t>
      </w:r>
      <w:bookmarkEnd w:id="16"/>
    </w:p>
    <w:p w:rsidR="003C72E6" w:rsidRPr="00DA2390" w:rsidRDefault="003C72E6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Членство в </w:t>
      </w:r>
      <w:r w:rsidR="00036520">
        <w:rPr>
          <w:rFonts w:cs="Times New Roman"/>
          <w:szCs w:val="24"/>
        </w:rPr>
        <w:t>Союзе</w:t>
      </w:r>
      <w:r w:rsidRPr="00DA2390">
        <w:rPr>
          <w:rFonts w:cs="Times New Roman"/>
          <w:szCs w:val="24"/>
        </w:rPr>
        <w:t xml:space="preserve"> прекращается в случае:</w:t>
      </w:r>
    </w:p>
    <w:p w:rsidR="003D47A8" w:rsidRPr="00DA2390" w:rsidRDefault="003D47A8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добровольного выхода члена из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;</w:t>
      </w:r>
    </w:p>
    <w:p w:rsidR="003D47A8" w:rsidRPr="00DA2390" w:rsidRDefault="003D47A8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lastRenderedPageBreak/>
        <w:t xml:space="preserve">исключения из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решени</w:t>
      </w:r>
      <w:r w:rsidR="005F138F" w:rsidRPr="00DA2390">
        <w:rPr>
          <w:rFonts w:cs="Times New Roman"/>
          <w:szCs w:val="24"/>
        </w:rPr>
        <w:t>ем</w:t>
      </w:r>
      <w:r w:rsidRPr="00DA2390">
        <w:rPr>
          <w:rFonts w:cs="Times New Roman"/>
          <w:szCs w:val="24"/>
        </w:rPr>
        <w:t xml:space="preserve"> Совета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по основаниям, установленным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;</w:t>
      </w:r>
    </w:p>
    <w:p w:rsidR="003D47A8" w:rsidRPr="00DA2390" w:rsidRDefault="003D47A8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государственной регистрации при прекращении физическим лицом деятельности в качестве индивидуального предпринимателя </w:t>
      </w:r>
      <w:r w:rsidR="00A71686" w:rsidRPr="00DA2390">
        <w:rPr>
          <w:rFonts w:cs="Times New Roman"/>
          <w:szCs w:val="24"/>
        </w:rPr>
        <w:t>–</w:t>
      </w:r>
      <w:r w:rsidRPr="00DA2390">
        <w:rPr>
          <w:rFonts w:cs="Times New Roman"/>
          <w:szCs w:val="24"/>
        </w:rPr>
        <w:t xml:space="preserve"> члена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;</w:t>
      </w:r>
    </w:p>
    <w:p w:rsidR="003D47A8" w:rsidRPr="00DA2390" w:rsidRDefault="003D47A8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смерти индивидуального предпринимателя – члена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или ликвидации юридического лица </w:t>
      </w:r>
      <w:r w:rsidR="00A71686" w:rsidRPr="00DA2390">
        <w:rPr>
          <w:rFonts w:cs="Times New Roman"/>
          <w:szCs w:val="24"/>
        </w:rPr>
        <w:t>–</w:t>
      </w:r>
      <w:r w:rsidRPr="00DA2390">
        <w:rPr>
          <w:rFonts w:cs="Times New Roman"/>
          <w:szCs w:val="24"/>
        </w:rPr>
        <w:t xml:space="preserve"> члена </w:t>
      </w:r>
      <w:r w:rsidR="007E6A09">
        <w:rPr>
          <w:rFonts w:cs="Times New Roman"/>
          <w:szCs w:val="24"/>
        </w:rPr>
        <w:t>Союза</w:t>
      </w:r>
      <w:r w:rsidR="004C1DCA" w:rsidRPr="00DA2390">
        <w:rPr>
          <w:rFonts w:cs="Times New Roman"/>
          <w:szCs w:val="24"/>
        </w:rPr>
        <w:t>;</w:t>
      </w:r>
    </w:p>
    <w:p w:rsidR="003C72E6" w:rsidRPr="00DA2390" w:rsidRDefault="004C1DCA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 иных применимых случая</w:t>
      </w:r>
      <w:r w:rsidR="00A02C2B" w:rsidRPr="00DA2390">
        <w:rPr>
          <w:rFonts w:cs="Times New Roman"/>
          <w:szCs w:val="24"/>
        </w:rPr>
        <w:t>х, предусмотренных</w:t>
      </w:r>
      <w:r w:rsidRPr="00DA2390">
        <w:rPr>
          <w:rFonts w:cs="Times New Roman"/>
          <w:szCs w:val="24"/>
        </w:rPr>
        <w:t xml:space="preserve"> действующим законодательством</w:t>
      </w:r>
      <w:r w:rsidR="00A02C2B" w:rsidRPr="00DA2390">
        <w:rPr>
          <w:rFonts w:cs="Times New Roman"/>
          <w:szCs w:val="24"/>
        </w:rPr>
        <w:t xml:space="preserve"> Российской Федерации</w:t>
      </w:r>
      <w:r w:rsidRPr="00DA2390">
        <w:rPr>
          <w:rFonts w:cs="Times New Roman"/>
          <w:szCs w:val="24"/>
        </w:rPr>
        <w:t>.</w:t>
      </w:r>
    </w:p>
    <w:p w:rsidR="003C72E6" w:rsidRPr="00DA2390" w:rsidRDefault="003C72E6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Член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вправе в люб</w:t>
      </w:r>
      <w:r w:rsidR="00A02C2B" w:rsidRPr="00DA2390">
        <w:rPr>
          <w:rFonts w:cs="Times New Roman"/>
          <w:szCs w:val="24"/>
        </w:rPr>
        <w:t>ое время выйти из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по своему усмотрению, при этом он обязан подать в </w:t>
      </w:r>
      <w:r w:rsidR="007E6A09">
        <w:rPr>
          <w:rFonts w:cs="Times New Roman"/>
          <w:szCs w:val="24"/>
        </w:rPr>
        <w:t>Союза</w:t>
      </w:r>
      <w:r w:rsidR="00A02C2B" w:rsidRPr="00DA2390">
        <w:rPr>
          <w:rFonts w:cs="Times New Roman"/>
          <w:szCs w:val="24"/>
        </w:rPr>
        <w:t xml:space="preserve"> письменное</w:t>
      </w:r>
      <w:r w:rsidRPr="00DA2390">
        <w:rPr>
          <w:rFonts w:cs="Times New Roman"/>
          <w:szCs w:val="24"/>
        </w:rPr>
        <w:t xml:space="preserve"> заявление о добровольном прекращении членства 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. Членство 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прекращается со дня поступления 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</w:t>
      </w:r>
      <w:r w:rsidR="004E7C41" w:rsidRPr="00DA2390">
        <w:rPr>
          <w:rFonts w:cs="Times New Roman"/>
          <w:szCs w:val="24"/>
        </w:rPr>
        <w:t xml:space="preserve">оригинала </w:t>
      </w:r>
      <w:r w:rsidRPr="00DA2390">
        <w:rPr>
          <w:rFonts w:cs="Times New Roman"/>
          <w:szCs w:val="24"/>
        </w:rPr>
        <w:t xml:space="preserve">заявления члена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о добровольн</w:t>
      </w:r>
      <w:r w:rsidR="00036520">
        <w:rPr>
          <w:rFonts w:cs="Times New Roman"/>
          <w:szCs w:val="24"/>
        </w:rPr>
        <w:t>ом прекращении членства</w:t>
      </w:r>
      <w:r w:rsidR="004E7C41" w:rsidRPr="00DA2390">
        <w:rPr>
          <w:rFonts w:cs="Times New Roman"/>
          <w:szCs w:val="24"/>
        </w:rPr>
        <w:t>,</w:t>
      </w:r>
      <w:r w:rsidR="00151EA9" w:rsidRPr="00DA2390">
        <w:rPr>
          <w:rFonts w:cs="Times New Roman"/>
          <w:szCs w:val="24"/>
        </w:rPr>
        <w:t xml:space="preserve"> </w:t>
      </w:r>
      <w:r w:rsidR="004E7C41" w:rsidRPr="00DA2390">
        <w:rPr>
          <w:rFonts w:cs="Times New Roman"/>
          <w:szCs w:val="24"/>
        </w:rPr>
        <w:t>подписанного уполномоченным лицом</w:t>
      </w:r>
      <w:r w:rsidR="006B43DB" w:rsidRPr="00DA2390">
        <w:rPr>
          <w:rFonts w:cs="Times New Roman"/>
          <w:szCs w:val="24"/>
        </w:rPr>
        <w:t>.</w:t>
      </w:r>
    </w:p>
    <w:p w:rsidR="00D148B0" w:rsidRPr="00DA2390" w:rsidRDefault="00036520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Союз</w:t>
      </w:r>
      <w:r w:rsidR="003C72E6" w:rsidRPr="00DA2390">
        <w:rPr>
          <w:rFonts w:cs="Times New Roman"/>
          <w:szCs w:val="24"/>
        </w:rPr>
        <w:t xml:space="preserve"> в день</w:t>
      </w:r>
      <w:r w:rsidR="0005321A" w:rsidRPr="00DA2390">
        <w:rPr>
          <w:rFonts w:cs="Times New Roman"/>
          <w:szCs w:val="24"/>
        </w:rPr>
        <w:t xml:space="preserve"> поступления</w:t>
      </w:r>
      <w:r w:rsidR="003C72E6" w:rsidRPr="00DA2390">
        <w:rPr>
          <w:rFonts w:cs="Times New Roman"/>
          <w:szCs w:val="24"/>
        </w:rPr>
        <w:t xml:space="preserve"> заявления члена </w:t>
      </w:r>
      <w:r w:rsidR="007E6A09">
        <w:rPr>
          <w:rFonts w:cs="Times New Roman"/>
          <w:szCs w:val="24"/>
        </w:rPr>
        <w:t>Союза</w:t>
      </w:r>
      <w:r w:rsidR="003C72E6" w:rsidRPr="00DA2390">
        <w:rPr>
          <w:rFonts w:cs="Times New Roman"/>
          <w:szCs w:val="24"/>
        </w:rPr>
        <w:t xml:space="preserve"> о добровольном прекращени</w:t>
      </w:r>
      <w:r w:rsidR="00D148B0" w:rsidRPr="00DA2390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членства</w:t>
      </w:r>
      <w:r w:rsidR="00D148B0" w:rsidRPr="00DA2390">
        <w:rPr>
          <w:rFonts w:cs="Times New Roman"/>
          <w:szCs w:val="24"/>
        </w:rPr>
        <w:t xml:space="preserve"> </w:t>
      </w:r>
      <w:r w:rsidR="003C72E6" w:rsidRPr="00DA2390">
        <w:rPr>
          <w:rFonts w:cs="Times New Roman"/>
          <w:szCs w:val="24"/>
        </w:rPr>
        <w:t xml:space="preserve">вносит в реестр членов </w:t>
      </w:r>
      <w:r w:rsidR="007E6A09">
        <w:rPr>
          <w:rFonts w:cs="Times New Roman"/>
          <w:szCs w:val="24"/>
        </w:rPr>
        <w:t>Союза</w:t>
      </w:r>
      <w:r w:rsidR="003C72E6" w:rsidRPr="00DA2390">
        <w:rPr>
          <w:rFonts w:cs="Times New Roman"/>
          <w:szCs w:val="24"/>
        </w:rPr>
        <w:t xml:space="preserve"> сведения о прекращении членства</w:t>
      </w:r>
      <w:r w:rsidR="0005321A" w:rsidRPr="00DA2390">
        <w:rPr>
          <w:rFonts w:cs="Times New Roman"/>
          <w:szCs w:val="24"/>
        </w:rPr>
        <w:t>. В</w:t>
      </w:r>
      <w:r w:rsidR="00D148B0" w:rsidRPr="00DA2390">
        <w:rPr>
          <w:rFonts w:cs="Times New Roman"/>
          <w:szCs w:val="24"/>
        </w:rPr>
        <w:t xml:space="preserve"> течение тр</w:t>
      </w:r>
      <w:r w:rsidR="005F138F" w:rsidRPr="00DA2390">
        <w:rPr>
          <w:rFonts w:cs="Times New Roman"/>
          <w:szCs w:val="24"/>
        </w:rPr>
        <w:t>ё</w:t>
      </w:r>
      <w:r w:rsidR="00D148B0" w:rsidRPr="00DA2390">
        <w:rPr>
          <w:rFonts w:cs="Times New Roman"/>
          <w:szCs w:val="24"/>
        </w:rPr>
        <w:t xml:space="preserve">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</w:t>
      </w:r>
      <w:r w:rsidR="00450144" w:rsidRPr="00DA2390">
        <w:rPr>
          <w:rFonts w:cs="Times New Roman"/>
          <w:szCs w:val="24"/>
        </w:rPr>
        <w:t>Национальное объединение изыскателей и проектировщиков</w:t>
      </w:r>
      <w:r w:rsidR="00D148B0" w:rsidRPr="00DA2390">
        <w:rPr>
          <w:rFonts w:cs="Times New Roman"/>
          <w:szCs w:val="24"/>
        </w:rPr>
        <w:t xml:space="preserve"> уведомление об этом.</w:t>
      </w:r>
    </w:p>
    <w:p w:rsidR="003C72E6" w:rsidRPr="00DA2390" w:rsidRDefault="003C72E6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Не позднее трех рабочих дней со дня, следующего за днем принятия </w:t>
      </w:r>
      <w:r w:rsidR="00531BC2" w:rsidRPr="00DA2390">
        <w:rPr>
          <w:rFonts w:cs="Times New Roman"/>
          <w:szCs w:val="24"/>
        </w:rPr>
        <w:t xml:space="preserve">Советом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решения об исключении индивидуального предпринимателя или юридического лица из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</w:t>
      </w:r>
      <w:r w:rsidR="00036520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 xml:space="preserve"> уведомляет в письменной форме об этом:</w:t>
      </w:r>
    </w:p>
    <w:p w:rsidR="003C72E6" w:rsidRPr="00DA2390" w:rsidRDefault="003C72E6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лицо, членство которого в </w:t>
      </w:r>
      <w:r w:rsidR="00036520">
        <w:rPr>
          <w:rFonts w:cs="Times New Roman"/>
          <w:szCs w:val="24"/>
        </w:rPr>
        <w:t>Союзе</w:t>
      </w:r>
      <w:r w:rsidRPr="00DA2390">
        <w:rPr>
          <w:rFonts w:cs="Times New Roman"/>
          <w:szCs w:val="24"/>
        </w:rPr>
        <w:t xml:space="preserve"> прекращено;</w:t>
      </w:r>
    </w:p>
    <w:p w:rsidR="003C72E6" w:rsidRPr="00DA2390" w:rsidRDefault="003C72E6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Национальное объединение изыскателей и проектировщиков.</w:t>
      </w:r>
    </w:p>
    <w:p w:rsidR="003C72E6" w:rsidRPr="00DA2390" w:rsidRDefault="003C72E6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Членство в </w:t>
      </w:r>
      <w:r w:rsidR="00036520">
        <w:rPr>
          <w:rFonts w:cs="Times New Roman"/>
          <w:szCs w:val="24"/>
        </w:rPr>
        <w:t>Союзе</w:t>
      </w:r>
      <w:r w:rsidRPr="00DA2390">
        <w:rPr>
          <w:rFonts w:cs="Times New Roman"/>
          <w:szCs w:val="24"/>
        </w:rPr>
        <w:t xml:space="preserve"> считается прекращ</w:t>
      </w:r>
      <w:r w:rsidR="005F138F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 xml:space="preserve">нным с даты внесения соответствующих сведений в реестр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3C72E6" w:rsidRPr="00DA2390" w:rsidRDefault="003C72E6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В случае прекращения индивидуальным предпринимателем или юридическим лицом членства в </w:t>
      </w:r>
      <w:r w:rsidR="00036520">
        <w:rPr>
          <w:rFonts w:cs="Times New Roman"/>
          <w:szCs w:val="24"/>
        </w:rPr>
        <w:t>Союзе</w:t>
      </w:r>
      <w:r w:rsidR="00A5234E" w:rsidRPr="00DA2390">
        <w:rPr>
          <w:rFonts w:cs="Times New Roman"/>
          <w:szCs w:val="24"/>
        </w:rPr>
        <w:t>,</w:t>
      </w:r>
      <w:r w:rsidRPr="00DA2390">
        <w:rPr>
          <w:rFonts w:cs="Times New Roman"/>
          <w:szCs w:val="24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3C72E6" w:rsidRDefault="003C72E6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Решение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об исключении из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перечень оснований для исключения из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установленный настоящим Положением и (или) иными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могут быть обжалованы в арбитражный суд, а также в третейский суд, сформированный Национальным объединением изыскателей и проектировщиков.</w:t>
      </w:r>
    </w:p>
    <w:p w:rsidR="0015531B" w:rsidRDefault="0015531B" w:rsidP="0015531B">
      <w:pPr>
        <w:pStyle w:val="aff6"/>
        <w:widowControl w:val="0"/>
        <w:ind w:left="709"/>
        <w:contextualSpacing w:val="0"/>
        <w:jc w:val="both"/>
        <w:rPr>
          <w:rFonts w:cs="Times New Roman"/>
          <w:bCs/>
          <w:szCs w:val="24"/>
        </w:rPr>
      </w:pPr>
    </w:p>
    <w:p w:rsidR="00F143A2" w:rsidRPr="00DA2390" w:rsidRDefault="00990381" w:rsidP="00262FF0">
      <w:pPr>
        <w:pStyle w:val="1"/>
      </w:pPr>
      <w:bookmarkStart w:id="17" w:name="_Toc474501334"/>
      <w:bookmarkStart w:id="18" w:name="_Toc505589550"/>
      <w:r w:rsidRPr="00DA2390">
        <w:t>Ф</w:t>
      </w:r>
      <w:r w:rsidR="00F5165C" w:rsidRPr="00DA2390">
        <w:t xml:space="preserve">ормирование и хранение дел членов </w:t>
      </w:r>
      <w:r w:rsidR="007E6A09">
        <w:t>Союза</w:t>
      </w:r>
      <w:bookmarkEnd w:id="17"/>
      <w:bookmarkEnd w:id="18"/>
    </w:p>
    <w:p w:rsidR="00990381" w:rsidRPr="00DA2390" w:rsidRDefault="007E6A09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Союза</w:t>
      </w:r>
      <w:r w:rsidR="00990381" w:rsidRPr="00DA2390">
        <w:rPr>
          <w:rFonts w:cs="Times New Roman"/>
          <w:szCs w:val="24"/>
        </w:rPr>
        <w:t xml:space="preserve"> в отношении каждого лица, принятого в члены </w:t>
      </w:r>
      <w:r>
        <w:rPr>
          <w:rFonts w:cs="Times New Roman"/>
          <w:szCs w:val="24"/>
        </w:rPr>
        <w:t>Союза</w:t>
      </w:r>
      <w:r w:rsidR="00990381" w:rsidRPr="00DA2390">
        <w:rPr>
          <w:rFonts w:cs="Times New Roman"/>
          <w:szCs w:val="24"/>
        </w:rPr>
        <w:t>, вед</w:t>
      </w:r>
      <w:r w:rsidR="005F138F" w:rsidRPr="00DA2390">
        <w:rPr>
          <w:rFonts w:cs="Times New Roman"/>
          <w:szCs w:val="24"/>
        </w:rPr>
        <w:t>ё</w:t>
      </w:r>
      <w:r w:rsidR="00990381" w:rsidRPr="00DA2390">
        <w:rPr>
          <w:rFonts w:cs="Times New Roman"/>
          <w:szCs w:val="24"/>
        </w:rPr>
        <w:t xml:space="preserve">т дело члена </w:t>
      </w:r>
      <w:r>
        <w:rPr>
          <w:rFonts w:cs="Times New Roman"/>
          <w:szCs w:val="24"/>
        </w:rPr>
        <w:t>Союза</w:t>
      </w:r>
      <w:r w:rsidR="00990381" w:rsidRPr="00DA2390">
        <w:rPr>
          <w:rFonts w:cs="Times New Roman"/>
          <w:szCs w:val="24"/>
        </w:rPr>
        <w:t>. В состав такого дела входят:</w:t>
      </w:r>
    </w:p>
    <w:p w:rsidR="00990381" w:rsidRPr="00DA2390" w:rsidRDefault="00990381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документы, представленные для при</w:t>
      </w:r>
      <w:r w:rsidR="005F138F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 xml:space="preserve">ма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в том числе о специалистах индивидуального предпринимателя или юридического лица;</w:t>
      </w:r>
    </w:p>
    <w:p w:rsidR="00990381" w:rsidRPr="00DA2390" w:rsidRDefault="00990381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документы об уплате взноса (взносов) в компенсационный фонд (компенсационные фон</w:t>
      </w:r>
      <w:r w:rsidR="000F216E" w:rsidRPr="00DA2390">
        <w:rPr>
          <w:rFonts w:cs="Times New Roman"/>
          <w:szCs w:val="24"/>
        </w:rPr>
        <w:t xml:space="preserve">ды)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;</w:t>
      </w:r>
    </w:p>
    <w:p w:rsidR="00990381" w:rsidRPr="00DA2390" w:rsidRDefault="00990381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документы, представленные для внесения изменений в реестр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добровольного выхода члена </w:t>
      </w:r>
      <w:r w:rsidR="007E6A09">
        <w:rPr>
          <w:rFonts w:cs="Times New Roman"/>
          <w:szCs w:val="24"/>
        </w:rPr>
        <w:t>Союза</w:t>
      </w:r>
      <w:r w:rsidR="000F216E" w:rsidRPr="00DA2390">
        <w:rPr>
          <w:rFonts w:cs="Times New Roman"/>
          <w:szCs w:val="24"/>
        </w:rPr>
        <w:t xml:space="preserve"> из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;</w:t>
      </w:r>
    </w:p>
    <w:p w:rsidR="00990381" w:rsidRPr="00DA2390" w:rsidRDefault="00990381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документы о результатах осуществления </w:t>
      </w:r>
      <w:r w:rsidR="00B9720E">
        <w:rPr>
          <w:rFonts w:cs="Times New Roman"/>
          <w:szCs w:val="24"/>
        </w:rPr>
        <w:t>Союзом</w:t>
      </w:r>
      <w:r w:rsidR="009178F5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>контрол</w:t>
      </w:r>
      <w:r w:rsidR="00B9720E">
        <w:rPr>
          <w:rFonts w:cs="Times New Roman"/>
          <w:szCs w:val="24"/>
        </w:rPr>
        <w:t>я за деятельностью члена</w:t>
      </w:r>
      <w:r w:rsidRPr="00DA2390">
        <w:rPr>
          <w:rFonts w:cs="Times New Roman"/>
          <w:szCs w:val="24"/>
        </w:rPr>
        <w:t>;</w:t>
      </w:r>
    </w:p>
    <w:p w:rsidR="00990381" w:rsidRPr="00DA2390" w:rsidRDefault="00990381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документы о мерах дисциплинарного воздействия, принятых </w:t>
      </w:r>
      <w:r w:rsidR="00B9720E">
        <w:rPr>
          <w:rFonts w:cs="Times New Roman"/>
          <w:szCs w:val="24"/>
        </w:rPr>
        <w:t>Союзом</w:t>
      </w:r>
      <w:r w:rsidRPr="00DA2390">
        <w:rPr>
          <w:rFonts w:cs="Times New Roman"/>
          <w:szCs w:val="24"/>
        </w:rPr>
        <w:t xml:space="preserve"> в о</w:t>
      </w:r>
      <w:r w:rsidR="00B9720E">
        <w:rPr>
          <w:rFonts w:cs="Times New Roman"/>
          <w:szCs w:val="24"/>
        </w:rPr>
        <w:t>тношении члена</w:t>
      </w:r>
      <w:r w:rsidRPr="00DA2390">
        <w:rPr>
          <w:rFonts w:cs="Times New Roman"/>
          <w:szCs w:val="24"/>
        </w:rPr>
        <w:t>;</w:t>
      </w:r>
    </w:p>
    <w:p w:rsidR="00990381" w:rsidRPr="00DA2390" w:rsidRDefault="002A2606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актуализированные документы чле</w:t>
      </w:r>
      <w:r w:rsidR="0005321A" w:rsidRPr="00DA2390">
        <w:rPr>
          <w:rFonts w:cs="Times New Roman"/>
          <w:szCs w:val="24"/>
        </w:rPr>
        <w:t xml:space="preserve">на </w:t>
      </w:r>
      <w:r w:rsidR="007E6A09">
        <w:rPr>
          <w:rFonts w:cs="Times New Roman"/>
          <w:szCs w:val="24"/>
        </w:rPr>
        <w:t>Союза</w:t>
      </w:r>
      <w:r w:rsidR="0005321A" w:rsidRPr="00DA2390">
        <w:rPr>
          <w:rFonts w:cs="Times New Roman"/>
          <w:szCs w:val="24"/>
        </w:rPr>
        <w:t>, предоставленные</w:t>
      </w:r>
      <w:r w:rsidRPr="00DA2390">
        <w:rPr>
          <w:rFonts w:cs="Times New Roman"/>
          <w:szCs w:val="24"/>
        </w:rPr>
        <w:t xml:space="preserve"> в целях подтверждения соответствия требованиям стандартов и правил, установленным в </w:t>
      </w:r>
      <w:r w:rsidR="00B9720E">
        <w:rPr>
          <w:rFonts w:cs="Times New Roman"/>
          <w:szCs w:val="24"/>
        </w:rPr>
        <w:t>Союзе</w:t>
      </w:r>
      <w:r w:rsidR="00990381" w:rsidRPr="00DA2390">
        <w:rPr>
          <w:rFonts w:cs="Times New Roman"/>
          <w:szCs w:val="24"/>
        </w:rPr>
        <w:t>.</w:t>
      </w:r>
    </w:p>
    <w:p w:rsidR="00CF3DFC" w:rsidRPr="00A81E27" w:rsidRDefault="00B9720E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Союз</w:t>
      </w:r>
      <w:r w:rsidR="00151EA9" w:rsidRPr="00DA2390">
        <w:rPr>
          <w:rFonts w:cs="Times New Roman"/>
          <w:szCs w:val="24"/>
        </w:rPr>
        <w:t xml:space="preserve"> </w:t>
      </w:r>
      <w:r w:rsidR="00990381" w:rsidRPr="00DA2390">
        <w:rPr>
          <w:rFonts w:cs="Times New Roman"/>
          <w:szCs w:val="24"/>
        </w:rPr>
        <w:t xml:space="preserve">обязан хранить дела членов, а также дела лиц, членство которых в </w:t>
      </w:r>
      <w:r w:rsidR="00332D37">
        <w:rPr>
          <w:rFonts w:cs="Times New Roman"/>
          <w:szCs w:val="24"/>
        </w:rPr>
        <w:t>Союзе</w:t>
      </w:r>
      <w:r w:rsidR="00990381" w:rsidRPr="00DA2390">
        <w:rPr>
          <w:rFonts w:cs="Times New Roman"/>
          <w:szCs w:val="24"/>
        </w:rPr>
        <w:t xml:space="preserve"> прекращено. Указанные дела подлежат постоянному хранению</w:t>
      </w:r>
      <w:r w:rsidR="00CF3DFC" w:rsidRPr="00DA2390">
        <w:rPr>
          <w:rFonts w:cs="Times New Roman"/>
          <w:szCs w:val="24"/>
        </w:rPr>
        <w:t xml:space="preserve"> в </w:t>
      </w:r>
      <w:r w:rsidR="007E6A09">
        <w:rPr>
          <w:rFonts w:cs="Times New Roman"/>
          <w:szCs w:val="24"/>
        </w:rPr>
        <w:t>Союз</w:t>
      </w:r>
      <w:r w:rsidR="00332D37">
        <w:rPr>
          <w:rFonts w:cs="Times New Roman"/>
          <w:szCs w:val="24"/>
        </w:rPr>
        <w:t>е</w:t>
      </w:r>
      <w:r w:rsidR="00990381" w:rsidRPr="00DA2390">
        <w:rPr>
          <w:rFonts w:cs="Times New Roman"/>
          <w:szCs w:val="24"/>
        </w:rPr>
        <w:t xml:space="preserve"> на бумажном носителе и (или) в форме электронного документа (пакета электронных документов), подписанного </w:t>
      </w:r>
      <w:r w:rsidR="00332D37">
        <w:rPr>
          <w:rFonts w:cs="Times New Roman"/>
          <w:szCs w:val="24"/>
        </w:rPr>
        <w:t>Союзом</w:t>
      </w:r>
      <w:r w:rsidR="00990381" w:rsidRPr="00DA2390">
        <w:rPr>
          <w:rFonts w:cs="Times New Roman"/>
          <w:szCs w:val="24"/>
        </w:rPr>
        <w:t xml:space="preserve"> с использованием усиленной квалифи</w:t>
      </w:r>
      <w:r w:rsidR="005F138F" w:rsidRPr="00DA2390">
        <w:rPr>
          <w:rFonts w:cs="Times New Roman"/>
          <w:szCs w:val="24"/>
        </w:rPr>
        <w:t>цированной электронной подписи.</w:t>
      </w:r>
    </w:p>
    <w:p w:rsidR="00A81E27" w:rsidRPr="00DA2390" w:rsidRDefault="00A81E27" w:rsidP="00A23C59">
      <w:pPr>
        <w:pStyle w:val="aff6"/>
        <w:widowControl w:val="0"/>
        <w:ind w:left="709"/>
        <w:contextualSpacing w:val="0"/>
        <w:jc w:val="both"/>
        <w:rPr>
          <w:rFonts w:cs="Times New Roman"/>
          <w:bCs/>
          <w:szCs w:val="24"/>
        </w:rPr>
      </w:pPr>
    </w:p>
    <w:p w:rsidR="00F143A2" w:rsidRPr="00DA2390" w:rsidRDefault="00F143A2" w:rsidP="00262FF0">
      <w:pPr>
        <w:pStyle w:val="1"/>
      </w:pPr>
      <w:bookmarkStart w:id="19" w:name="_Toc474501335"/>
      <w:bookmarkStart w:id="20" w:name="_Toc505589551"/>
      <w:r w:rsidRPr="00DA2390">
        <w:lastRenderedPageBreak/>
        <w:t>З</w:t>
      </w:r>
      <w:r w:rsidR="00F5165C" w:rsidRPr="00DA2390">
        <w:t>аключительные положения</w:t>
      </w:r>
      <w:bookmarkEnd w:id="19"/>
      <w:bookmarkEnd w:id="20"/>
    </w:p>
    <w:p w:rsidR="00A33607" w:rsidRPr="00A33607" w:rsidRDefault="00A33607" w:rsidP="00A33607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A33607">
        <w:rPr>
          <w:rFonts w:cs="Times New Roman"/>
          <w:bCs/>
          <w:szCs w:val="24"/>
        </w:rPr>
        <w:t>Утверждение настоящего Положения относится к исключительной компетенции Общего собрания членов Союза.</w:t>
      </w:r>
    </w:p>
    <w:p w:rsidR="00A33607" w:rsidRPr="00A33607" w:rsidRDefault="00A33607" w:rsidP="00A33607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A33607">
        <w:rPr>
          <w:rFonts w:cs="Times New Roman"/>
          <w:bCs/>
          <w:szCs w:val="24"/>
        </w:rPr>
        <w:t>В решении вопросов, не нашедших своё отражение в настоящем Положении, члены Союза, его органы управления и работники руководствуются Уставом Союза и действующим законодательством Российской Федерации.</w:t>
      </w:r>
    </w:p>
    <w:p w:rsidR="00A33607" w:rsidRPr="006953C4" w:rsidRDefault="00A33607" w:rsidP="00A33607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lang w:eastAsia="ru-RU"/>
        </w:rPr>
      </w:pPr>
      <w:r w:rsidRPr="00A33607">
        <w:rPr>
          <w:rFonts w:cs="Times New Roman"/>
          <w:bCs/>
          <w:szCs w:val="24"/>
        </w:rPr>
        <w:t>Настоящее Положение вступает в силу с момента внесения сведений о нём в Государственный реестр</w:t>
      </w:r>
      <w:r>
        <w:rPr>
          <w:lang w:eastAsia="ru-RU"/>
        </w:rPr>
        <w:t xml:space="preserve"> саморегулируемых организаций. С момента вступления в силу настоящего Положения все его предыдущие редакции утрачивают силу.</w:t>
      </w:r>
    </w:p>
    <w:p w:rsidR="005F7AEA" w:rsidRPr="00DA2390" w:rsidRDefault="005F7AEA" w:rsidP="00A33607">
      <w:pPr>
        <w:pStyle w:val="aff6"/>
        <w:widowControl w:val="0"/>
        <w:ind w:left="709"/>
        <w:contextualSpacing w:val="0"/>
        <w:jc w:val="both"/>
        <w:rPr>
          <w:rFonts w:cs="Times New Roman"/>
          <w:bCs/>
          <w:szCs w:val="24"/>
        </w:rPr>
      </w:pPr>
    </w:p>
    <w:sectPr w:rsidR="005F7AEA" w:rsidRPr="00DA2390" w:rsidSect="007E6A09"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1418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5E" w:rsidRDefault="00152E5E" w:rsidP="00111C7E">
      <w:r>
        <w:separator/>
      </w:r>
    </w:p>
  </w:endnote>
  <w:endnote w:type="continuationSeparator" w:id="0">
    <w:p w:rsidR="00152E5E" w:rsidRDefault="00152E5E" w:rsidP="0011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636391" w:rsidRPr="00403ED6" w:rsidTr="00A82646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636391" w:rsidRPr="00403ED6" w:rsidRDefault="00636391" w:rsidP="00A82646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636391" w:rsidRPr="00403ED6" w:rsidRDefault="00636391" w:rsidP="00A82646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403ED6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403ED6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403ED6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C4373E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2</w:t>
          </w:r>
          <w:r w:rsidRPr="00403ED6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636391" w:rsidRDefault="00636391" w:rsidP="00822B60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5E" w:rsidRDefault="00152E5E" w:rsidP="00111C7E">
      <w:r>
        <w:separator/>
      </w:r>
    </w:p>
  </w:footnote>
  <w:footnote w:type="continuationSeparator" w:id="0">
    <w:p w:rsidR="00152E5E" w:rsidRDefault="00152E5E" w:rsidP="00111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636391" w:rsidRPr="00D053EE" w:rsidTr="00A82646">
      <w:trPr>
        <w:jc w:val="center"/>
      </w:trPr>
      <w:tc>
        <w:tcPr>
          <w:tcW w:w="7352" w:type="dxa"/>
          <w:vAlign w:val="center"/>
        </w:tcPr>
        <w:p w:rsidR="00636391" w:rsidRPr="00D053EE" w:rsidRDefault="00636391" w:rsidP="00A82646">
          <w:pPr>
            <w:tabs>
              <w:tab w:val="center" w:pos="4677"/>
              <w:tab w:val="right" w:pos="9355"/>
            </w:tabs>
            <w:suppressAutoHyphens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72107B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Положение о членстве</w:t>
          </w:r>
        </w:p>
      </w:tc>
      <w:tc>
        <w:tcPr>
          <w:tcW w:w="2287" w:type="dxa"/>
          <w:vAlign w:val="center"/>
        </w:tcPr>
        <w:p w:rsidR="00636391" w:rsidRPr="00D053EE" w:rsidRDefault="00636391" w:rsidP="0072107B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D053E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A33607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4</w:t>
          </w:r>
        </w:p>
      </w:tc>
    </w:tr>
  </w:tbl>
  <w:p w:rsidR="00636391" w:rsidRDefault="00636391" w:rsidP="0072107B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91" w:rsidRPr="005569D3" w:rsidRDefault="00C4373E" w:rsidP="009478ED">
    <w:pPr>
      <w:suppressAutoHyphens/>
      <w:autoSpaceDE w:val="0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>
      <w:rPr>
        <w:rFonts w:eastAsia="MingLiU_HKSCS" w:cs="Times New Roman"/>
        <w:bCs/>
        <w:sz w:val="28"/>
        <w:szCs w:val="24"/>
        <w:lang w:eastAsia="ru-RU"/>
      </w:rPr>
      <w:t>Саморегулируемая</w:t>
    </w:r>
    <w:r w:rsidR="00636391">
      <w:rPr>
        <w:rFonts w:eastAsia="MingLiU_HKSCS" w:cs="Times New Roman"/>
        <w:bCs/>
        <w:sz w:val="28"/>
        <w:szCs w:val="24"/>
        <w:lang w:eastAsia="ru-RU"/>
      </w:rPr>
      <w:t xml:space="preserve"> организация</w:t>
    </w:r>
    <w:r w:rsidR="009478ED">
      <w:rPr>
        <w:rFonts w:eastAsia="MingLiU_HKSCS" w:cs="Times New Roman"/>
        <w:bCs/>
        <w:caps/>
        <w:sz w:val="28"/>
        <w:szCs w:val="24"/>
        <w:lang w:eastAsia="ru-RU"/>
      </w:rPr>
      <w:t xml:space="preserve"> </w:t>
    </w:r>
    <w:r>
      <w:rPr>
        <w:rFonts w:eastAsia="MingLiU_HKSCS" w:cs="Times New Roman"/>
        <w:bCs/>
        <w:caps/>
        <w:sz w:val="28"/>
        <w:szCs w:val="24"/>
        <w:lang w:eastAsia="ru-RU"/>
      </w:rPr>
      <w:t>С</w:t>
    </w:r>
    <w:r w:rsidR="00636391" w:rsidRPr="005569D3">
      <w:rPr>
        <w:rFonts w:eastAsia="MingLiU_HKSCS" w:cs="Times New Roman"/>
        <w:bCs/>
        <w:sz w:val="28"/>
        <w:szCs w:val="24"/>
        <w:lang w:eastAsia="ru-RU"/>
      </w:rPr>
      <w:t xml:space="preserve">оюз </w:t>
    </w:r>
    <w:r w:rsidR="00636391" w:rsidRPr="005569D3">
      <w:rPr>
        <w:rFonts w:eastAsia="MingLiU_HKSCS" w:cs="Times New Roman"/>
        <w:bCs/>
        <w:caps/>
        <w:sz w:val="28"/>
        <w:szCs w:val="24"/>
        <w:lang w:eastAsia="ru-RU"/>
      </w:rPr>
      <w:t>«Р</w:t>
    </w:r>
    <w:r w:rsidR="00636391" w:rsidRPr="005569D3">
      <w:rPr>
        <w:rFonts w:eastAsia="MingLiU_HKSCS" w:cs="Times New Roman"/>
        <w:bCs/>
        <w:sz w:val="28"/>
        <w:szCs w:val="24"/>
        <w:lang w:eastAsia="ru-RU"/>
      </w:rPr>
      <w:t>оснефть</w:t>
    </w:r>
    <w:r w:rsidR="00636391">
      <w:rPr>
        <w:rFonts w:eastAsia="MingLiU_HKSCS" w:cs="Times New Roman"/>
        <w:bCs/>
        <w:sz w:val="28"/>
        <w:szCs w:val="24"/>
        <w:lang w:eastAsia="ru-RU"/>
      </w:rPr>
      <w:t xml:space="preserve"> - Изыскания</w:t>
    </w:r>
    <w:r w:rsidR="00636391" w:rsidRPr="005569D3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636391" w:rsidRPr="005569D3" w:rsidRDefault="00636391" w:rsidP="0072107B">
    <w:pPr>
      <w:pBdr>
        <w:bottom w:val="single" w:sz="12" w:space="1" w:color="auto"/>
      </w:pBdr>
      <w:suppressAutoHyphens/>
      <w:autoSpaceDE w:val="0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>
      <w:rPr>
        <w:rFonts w:eastAsia="MingLiU_HKSCS" w:cs="Times New Roman"/>
        <w:bCs/>
        <w:caps/>
        <w:sz w:val="28"/>
        <w:szCs w:val="24"/>
        <w:lang w:eastAsia="ru-RU"/>
      </w:rPr>
      <w:t>(</w:t>
    </w:r>
    <w:r w:rsidR="00C4373E">
      <w:rPr>
        <w:rFonts w:eastAsia="MingLiU_HKSCS" w:cs="Times New Roman"/>
        <w:bCs/>
        <w:caps/>
        <w:sz w:val="28"/>
        <w:szCs w:val="24"/>
        <w:lang w:eastAsia="ru-RU"/>
      </w:rPr>
      <w:t xml:space="preserve">СРО </w:t>
    </w:r>
    <w:r>
      <w:rPr>
        <w:rFonts w:eastAsia="MingLiU_HKSCS" w:cs="Times New Roman"/>
        <w:bCs/>
        <w:caps/>
        <w:sz w:val="28"/>
        <w:szCs w:val="24"/>
        <w:lang w:eastAsia="ru-RU"/>
      </w:rPr>
      <w:t>С</w:t>
    </w:r>
    <w:r>
      <w:rPr>
        <w:rFonts w:eastAsia="MingLiU_HKSCS" w:cs="Times New Roman"/>
        <w:bCs/>
        <w:sz w:val="28"/>
        <w:szCs w:val="24"/>
        <w:lang w:eastAsia="ru-RU"/>
      </w:rPr>
      <w:t>оюз</w:t>
    </w:r>
    <w:r w:rsidRPr="005569D3">
      <w:rPr>
        <w:rFonts w:eastAsia="MingLiU_HKSCS" w:cs="Times New Roman"/>
        <w:bCs/>
        <w:caps/>
        <w:sz w:val="28"/>
        <w:szCs w:val="24"/>
        <w:lang w:eastAsia="ru-RU"/>
      </w:rPr>
      <w:t xml:space="preserve"> «Р</w:t>
    </w:r>
    <w:r>
      <w:rPr>
        <w:rFonts w:eastAsia="MingLiU_HKSCS" w:cs="Times New Roman"/>
        <w:bCs/>
        <w:sz w:val="28"/>
        <w:szCs w:val="24"/>
        <w:lang w:eastAsia="ru-RU"/>
      </w:rPr>
      <w:t>Н-Изыскания</w:t>
    </w:r>
    <w:r w:rsidRPr="005569D3">
      <w:rPr>
        <w:rFonts w:eastAsia="MingLiU_HKSCS" w:cs="Times New Roman"/>
        <w:bCs/>
        <w:caps/>
        <w:sz w:val="28"/>
        <w:szCs w:val="24"/>
        <w:lang w:eastAsia="ru-RU"/>
      </w:rPr>
      <w:t>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4D5E"/>
    <w:multiLevelType w:val="multilevel"/>
    <w:tmpl w:val="688C5A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82AEB"/>
    <w:multiLevelType w:val="hybridMultilevel"/>
    <w:tmpl w:val="6ACA39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20202764"/>
    <w:multiLevelType w:val="hybridMultilevel"/>
    <w:tmpl w:val="33549266"/>
    <w:lvl w:ilvl="0" w:tplc="51B27F12">
      <w:start w:val="7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36D6FEF"/>
    <w:multiLevelType w:val="multilevel"/>
    <w:tmpl w:val="FB7C59E4"/>
    <w:lvl w:ilvl="0">
      <w:start w:val="1"/>
      <w:numFmt w:val="decimal"/>
      <w:pStyle w:val="1"/>
      <w:lvlText w:val="%1."/>
      <w:lvlJc w:val="left"/>
      <w:pPr>
        <w:ind w:left="495" w:hanging="49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">
    <w:nsid w:val="64530370"/>
    <w:multiLevelType w:val="hybridMultilevel"/>
    <w:tmpl w:val="FF40FB3A"/>
    <w:lvl w:ilvl="0" w:tplc="F862615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49C0EA1"/>
    <w:multiLevelType w:val="hybridMultilevel"/>
    <w:tmpl w:val="D1424BC4"/>
    <w:lvl w:ilvl="0" w:tplc="5910318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D1DFE"/>
    <w:multiLevelType w:val="hybridMultilevel"/>
    <w:tmpl w:val="C0FC0E9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2"/>
    <w:rsid w:val="000030DA"/>
    <w:rsid w:val="00003E7E"/>
    <w:rsid w:val="000138CE"/>
    <w:rsid w:val="00014EF5"/>
    <w:rsid w:val="000157CF"/>
    <w:rsid w:val="00020BCB"/>
    <w:rsid w:val="00024E2C"/>
    <w:rsid w:val="00026BE5"/>
    <w:rsid w:val="00027712"/>
    <w:rsid w:val="00030F65"/>
    <w:rsid w:val="00036520"/>
    <w:rsid w:val="00037A08"/>
    <w:rsid w:val="00046E3D"/>
    <w:rsid w:val="00047165"/>
    <w:rsid w:val="00047FC4"/>
    <w:rsid w:val="00050B62"/>
    <w:rsid w:val="000513DD"/>
    <w:rsid w:val="0005321A"/>
    <w:rsid w:val="00061A3C"/>
    <w:rsid w:val="00085BC8"/>
    <w:rsid w:val="00086AE9"/>
    <w:rsid w:val="00090D09"/>
    <w:rsid w:val="000A66B6"/>
    <w:rsid w:val="000A6E85"/>
    <w:rsid w:val="000B531B"/>
    <w:rsid w:val="000B58D6"/>
    <w:rsid w:val="000C5DEE"/>
    <w:rsid w:val="000C7E35"/>
    <w:rsid w:val="000E223B"/>
    <w:rsid w:val="000F216E"/>
    <w:rsid w:val="000F62CB"/>
    <w:rsid w:val="00111C7E"/>
    <w:rsid w:val="00112970"/>
    <w:rsid w:val="001130E5"/>
    <w:rsid w:val="00121283"/>
    <w:rsid w:val="00125338"/>
    <w:rsid w:val="00151EA9"/>
    <w:rsid w:val="00152E5E"/>
    <w:rsid w:val="0015531B"/>
    <w:rsid w:val="00156796"/>
    <w:rsid w:val="001616E5"/>
    <w:rsid w:val="00167382"/>
    <w:rsid w:val="00170780"/>
    <w:rsid w:val="00177A58"/>
    <w:rsid w:val="00186BC1"/>
    <w:rsid w:val="00190DB7"/>
    <w:rsid w:val="00193419"/>
    <w:rsid w:val="001A0A60"/>
    <w:rsid w:val="001A20A8"/>
    <w:rsid w:val="001B57D8"/>
    <w:rsid w:val="001B607B"/>
    <w:rsid w:val="001B67F5"/>
    <w:rsid w:val="001C1C49"/>
    <w:rsid w:val="001C7E40"/>
    <w:rsid w:val="001D3FF0"/>
    <w:rsid w:val="001D55B6"/>
    <w:rsid w:val="001E1EBD"/>
    <w:rsid w:val="001E7AFC"/>
    <w:rsid w:val="001F7A85"/>
    <w:rsid w:val="00205DD4"/>
    <w:rsid w:val="0021011B"/>
    <w:rsid w:val="00221E4A"/>
    <w:rsid w:val="002249CC"/>
    <w:rsid w:val="0024482A"/>
    <w:rsid w:val="002535BB"/>
    <w:rsid w:val="00262FF0"/>
    <w:rsid w:val="00264B65"/>
    <w:rsid w:val="002675C7"/>
    <w:rsid w:val="00270F74"/>
    <w:rsid w:val="00272176"/>
    <w:rsid w:val="00280987"/>
    <w:rsid w:val="00280B7A"/>
    <w:rsid w:val="002917D6"/>
    <w:rsid w:val="002A2606"/>
    <w:rsid w:val="002A2FD4"/>
    <w:rsid w:val="002A40E5"/>
    <w:rsid w:val="002A6BC2"/>
    <w:rsid w:val="002B444A"/>
    <w:rsid w:val="002B5EFF"/>
    <w:rsid w:val="002C42D7"/>
    <w:rsid w:val="002C5E72"/>
    <w:rsid w:val="002D3233"/>
    <w:rsid w:val="002D6E0E"/>
    <w:rsid w:val="002F0D17"/>
    <w:rsid w:val="0030158E"/>
    <w:rsid w:val="00312B69"/>
    <w:rsid w:val="00314DE6"/>
    <w:rsid w:val="0032182F"/>
    <w:rsid w:val="00325E93"/>
    <w:rsid w:val="003262F3"/>
    <w:rsid w:val="00332D37"/>
    <w:rsid w:val="00333B87"/>
    <w:rsid w:val="00341D77"/>
    <w:rsid w:val="00345175"/>
    <w:rsid w:val="00345F75"/>
    <w:rsid w:val="00371B03"/>
    <w:rsid w:val="00372B3C"/>
    <w:rsid w:val="003735DE"/>
    <w:rsid w:val="00374824"/>
    <w:rsid w:val="00377F8A"/>
    <w:rsid w:val="0039579D"/>
    <w:rsid w:val="00396762"/>
    <w:rsid w:val="003A0258"/>
    <w:rsid w:val="003A0A44"/>
    <w:rsid w:val="003A2BD0"/>
    <w:rsid w:val="003B1ABB"/>
    <w:rsid w:val="003C395B"/>
    <w:rsid w:val="003C72E6"/>
    <w:rsid w:val="003D1342"/>
    <w:rsid w:val="003D47A8"/>
    <w:rsid w:val="003D55A0"/>
    <w:rsid w:val="003F28D0"/>
    <w:rsid w:val="0040265C"/>
    <w:rsid w:val="004054C6"/>
    <w:rsid w:val="004202F3"/>
    <w:rsid w:val="004304CE"/>
    <w:rsid w:val="0043245E"/>
    <w:rsid w:val="00435893"/>
    <w:rsid w:val="00436942"/>
    <w:rsid w:val="00443F4B"/>
    <w:rsid w:val="0044549F"/>
    <w:rsid w:val="004463F2"/>
    <w:rsid w:val="00450144"/>
    <w:rsid w:val="00451390"/>
    <w:rsid w:val="004560DD"/>
    <w:rsid w:val="00456F43"/>
    <w:rsid w:val="00464F4A"/>
    <w:rsid w:val="00484BCB"/>
    <w:rsid w:val="004875BD"/>
    <w:rsid w:val="00492CC3"/>
    <w:rsid w:val="004965A2"/>
    <w:rsid w:val="00497FBD"/>
    <w:rsid w:val="004A1164"/>
    <w:rsid w:val="004A3F31"/>
    <w:rsid w:val="004A567C"/>
    <w:rsid w:val="004B5B03"/>
    <w:rsid w:val="004B6EE1"/>
    <w:rsid w:val="004C1DCA"/>
    <w:rsid w:val="004C69E4"/>
    <w:rsid w:val="004D61CE"/>
    <w:rsid w:val="004E0871"/>
    <w:rsid w:val="004E4018"/>
    <w:rsid w:val="004E547F"/>
    <w:rsid w:val="004E591E"/>
    <w:rsid w:val="004E7073"/>
    <w:rsid w:val="004E7C41"/>
    <w:rsid w:val="004F1BB1"/>
    <w:rsid w:val="004F3384"/>
    <w:rsid w:val="00500C7E"/>
    <w:rsid w:val="00506C08"/>
    <w:rsid w:val="005109D1"/>
    <w:rsid w:val="00512996"/>
    <w:rsid w:val="00512C0B"/>
    <w:rsid w:val="00524FDA"/>
    <w:rsid w:val="0052716F"/>
    <w:rsid w:val="00531BC2"/>
    <w:rsid w:val="0053436C"/>
    <w:rsid w:val="005379D6"/>
    <w:rsid w:val="005443C5"/>
    <w:rsid w:val="0054588E"/>
    <w:rsid w:val="00570765"/>
    <w:rsid w:val="00571F81"/>
    <w:rsid w:val="00580BE8"/>
    <w:rsid w:val="00581CA5"/>
    <w:rsid w:val="0058559C"/>
    <w:rsid w:val="00585A0C"/>
    <w:rsid w:val="00586E25"/>
    <w:rsid w:val="00587524"/>
    <w:rsid w:val="005B1ADA"/>
    <w:rsid w:val="005C4570"/>
    <w:rsid w:val="005D0D25"/>
    <w:rsid w:val="005D2B1E"/>
    <w:rsid w:val="005F138F"/>
    <w:rsid w:val="005F15F8"/>
    <w:rsid w:val="005F2AD0"/>
    <w:rsid w:val="005F7AEA"/>
    <w:rsid w:val="005F7D93"/>
    <w:rsid w:val="006008AF"/>
    <w:rsid w:val="00602A9B"/>
    <w:rsid w:val="00604318"/>
    <w:rsid w:val="006171CF"/>
    <w:rsid w:val="0062680D"/>
    <w:rsid w:val="0062684E"/>
    <w:rsid w:val="006343C9"/>
    <w:rsid w:val="00636391"/>
    <w:rsid w:val="00636517"/>
    <w:rsid w:val="0063687D"/>
    <w:rsid w:val="0064532E"/>
    <w:rsid w:val="006454EA"/>
    <w:rsid w:val="006528B6"/>
    <w:rsid w:val="00657054"/>
    <w:rsid w:val="006659ED"/>
    <w:rsid w:val="00681B2D"/>
    <w:rsid w:val="006843B6"/>
    <w:rsid w:val="00685893"/>
    <w:rsid w:val="006B43DB"/>
    <w:rsid w:val="006D036A"/>
    <w:rsid w:val="006D1F58"/>
    <w:rsid w:val="006D683F"/>
    <w:rsid w:val="006F03E3"/>
    <w:rsid w:val="006F0C25"/>
    <w:rsid w:val="006F1714"/>
    <w:rsid w:val="00706C97"/>
    <w:rsid w:val="00706EFE"/>
    <w:rsid w:val="00707147"/>
    <w:rsid w:val="00712502"/>
    <w:rsid w:val="007200A6"/>
    <w:rsid w:val="0072107B"/>
    <w:rsid w:val="00731FBB"/>
    <w:rsid w:val="00756727"/>
    <w:rsid w:val="00760DB0"/>
    <w:rsid w:val="00767BD0"/>
    <w:rsid w:val="00772008"/>
    <w:rsid w:val="00775956"/>
    <w:rsid w:val="007773BC"/>
    <w:rsid w:val="00781647"/>
    <w:rsid w:val="00784E83"/>
    <w:rsid w:val="007A553D"/>
    <w:rsid w:val="007B726F"/>
    <w:rsid w:val="007C1AC2"/>
    <w:rsid w:val="007C1D86"/>
    <w:rsid w:val="007D3A46"/>
    <w:rsid w:val="007E3793"/>
    <w:rsid w:val="007E69D5"/>
    <w:rsid w:val="007E6A09"/>
    <w:rsid w:val="007E7E20"/>
    <w:rsid w:val="007F520F"/>
    <w:rsid w:val="00806D06"/>
    <w:rsid w:val="00812380"/>
    <w:rsid w:val="0081367F"/>
    <w:rsid w:val="00821CF9"/>
    <w:rsid w:val="00822B60"/>
    <w:rsid w:val="00825DAA"/>
    <w:rsid w:val="00825E0A"/>
    <w:rsid w:val="00836696"/>
    <w:rsid w:val="00842ED3"/>
    <w:rsid w:val="008435A2"/>
    <w:rsid w:val="0084376A"/>
    <w:rsid w:val="00851D8B"/>
    <w:rsid w:val="00856F89"/>
    <w:rsid w:val="00871F24"/>
    <w:rsid w:val="008738EF"/>
    <w:rsid w:val="00883259"/>
    <w:rsid w:val="00884892"/>
    <w:rsid w:val="008937AC"/>
    <w:rsid w:val="00896C35"/>
    <w:rsid w:val="008A10CF"/>
    <w:rsid w:val="008A25AC"/>
    <w:rsid w:val="008A3F06"/>
    <w:rsid w:val="008A72BC"/>
    <w:rsid w:val="008C11A7"/>
    <w:rsid w:val="008C7885"/>
    <w:rsid w:val="008D047A"/>
    <w:rsid w:val="008D31ED"/>
    <w:rsid w:val="008D740E"/>
    <w:rsid w:val="008D7ED4"/>
    <w:rsid w:val="008F7458"/>
    <w:rsid w:val="009045D8"/>
    <w:rsid w:val="0091213A"/>
    <w:rsid w:val="00915994"/>
    <w:rsid w:val="00916444"/>
    <w:rsid w:val="009178F5"/>
    <w:rsid w:val="00920597"/>
    <w:rsid w:val="00923E58"/>
    <w:rsid w:val="00925789"/>
    <w:rsid w:val="00931B48"/>
    <w:rsid w:val="00935E85"/>
    <w:rsid w:val="00936CC1"/>
    <w:rsid w:val="009415A9"/>
    <w:rsid w:val="0094170E"/>
    <w:rsid w:val="009478ED"/>
    <w:rsid w:val="0095090A"/>
    <w:rsid w:val="00953407"/>
    <w:rsid w:val="00956131"/>
    <w:rsid w:val="0096346A"/>
    <w:rsid w:val="0096386B"/>
    <w:rsid w:val="00972ED6"/>
    <w:rsid w:val="0098384D"/>
    <w:rsid w:val="00990381"/>
    <w:rsid w:val="00997429"/>
    <w:rsid w:val="009A37AD"/>
    <w:rsid w:val="009A5073"/>
    <w:rsid w:val="009A7AA3"/>
    <w:rsid w:val="009B42E4"/>
    <w:rsid w:val="009B5504"/>
    <w:rsid w:val="009B6725"/>
    <w:rsid w:val="009B76B7"/>
    <w:rsid w:val="009C32E3"/>
    <w:rsid w:val="009C4139"/>
    <w:rsid w:val="009C5D30"/>
    <w:rsid w:val="009C68B0"/>
    <w:rsid w:val="009D36EC"/>
    <w:rsid w:val="009F16F5"/>
    <w:rsid w:val="00A00031"/>
    <w:rsid w:val="00A00599"/>
    <w:rsid w:val="00A0276A"/>
    <w:rsid w:val="00A02C2B"/>
    <w:rsid w:val="00A067E0"/>
    <w:rsid w:val="00A15979"/>
    <w:rsid w:val="00A23C59"/>
    <w:rsid w:val="00A3089E"/>
    <w:rsid w:val="00A32D60"/>
    <w:rsid w:val="00A33607"/>
    <w:rsid w:val="00A51582"/>
    <w:rsid w:val="00A5234E"/>
    <w:rsid w:val="00A62017"/>
    <w:rsid w:val="00A71686"/>
    <w:rsid w:val="00A777D3"/>
    <w:rsid w:val="00A81E27"/>
    <w:rsid w:val="00A82646"/>
    <w:rsid w:val="00A94AB5"/>
    <w:rsid w:val="00AA2F0A"/>
    <w:rsid w:val="00AB32BB"/>
    <w:rsid w:val="00AB37B5"/>
    <w:rsid w:val="00AB4329"/>
    <w:rsid w:val="00AC40A1"/>
    <w:rsid w:val="00AC764A"/>
    <w:rsid w:val="00AD541F"/>
    <w:rsid w:val="00AE344C"/>
    <w:rsid w:val="00AE473E"/>
    <w:rsid w:val="00AE57E7"/>
    <w:rsid w:val="00B05D70"/>
    <w:rsid w:val="00B05ED3"/>
    <w:rsid w:val="00B1247C"/>
    <w:rsid w:val="00B12BF8"/>
    <w:rsid w:val="00B16C83"/>
    <w:rsid w:val="00B271C3"/>
    <w:rsid w:val="00B51049"/>
    <w:rsid w:val="00B700C0"/>
    <w:rsid w:val="00B74111"/>
    <w:rsid w:val="00B830CC"/>
    <w:rsid w:val="00B87194"/>
    <w:rsid w:val="00B92D17"/>
    <w:rsid w:val="00B9720E"/>
    <w:rsid w:val="00BA0B5A"/>
    <w:rsid w:val="00BB2F84"/>
    <w:rsid w:val="00BC091E"/>
    <w:rsid w:val="00BC680E"/>
    <w:rsid w:val="00BD1075"/>
    <w:rsid w:val="00BD17FE"/>
    <w:rsid w:val="00BD221B"/>
    <w:rsid w:val="00BD2F7D"/>
    <w:rsid w:val="00BE2EDB"/>
    <w:rsid w:val="00BE3DF4"/>
    <w:rsid w:val="00BF1903"/>
    <w:rsid w:val="00C04C90"/>
    <w:rsid w:val="00C06505"/>
    <w:rsid w:val="00C119C1"/>
    <w:rsid w:val="00C16098"/>
    <w:rsid w:val="00C262B0"/>
    <w:rsid w:val="00C322E2"/>
    <w:rsid w:val="00C32C62"/>
    <w:rsid w:val="00C4373E"/>
    <w:rsid w:val="00C51B7A"/>
    <w:rsid w:val="00C52C6D"/>
    <w:rsid w:val="00C57597"/>
    <w:rsid w:val="00C61AB5"/>
    <w:rsid w:val="00C74122"/>
    <w:rsid w:val="00C8060F"/>
    <w:rsid w:val="00C81B5D"/>
    <w:rsid w:val="00C868AE"/>
    <w:rsid w:val="00CA47D8"/>
    <w:rsid w:val="00CA4F88"/>
    <w:rsid w:val="00CA507F"/>
    <w:rsid w:val="00CA5643"/>
    <w:rsid w:val="00CA7B6C"/>
    <w:rsid w:val="00CD5F8C"/>
    <w:rsid w:val="00CE12CF"/>
    <w:rsid w:val="00CE7972"/>
    <w:rsid w:val="00CF3DFC"/>
    <w:rsid w:val="00CF4769"/>
    <w:rsid w:val="00D0187C"/>
    <w:rsid w:val="00D06C73"/>
    <w:rsid w:val="00D10C17"/>
    <w:rsid w:val="00D148B0"/>
    <w:rsid w:val="00D2234B"/>
    <w:rsid w:val="00D2246C"/>
    <w:rsid w:val="00D37B00"/>
    <w:rsid w:val="00D54F3A"/>
    <w:rsid w:val="00D60DF6"/>
    <w:rsid w:val="00D6123C"/>
    <w:rsid w:val="00D6225D"/>
    <w:rsid w:val="00D6461D"/>
    <w:rsid w:val="00D660F1"/>
    <w:rsid w:val="00D758CA"/>
    <w:rsid w:val="00D82AE0"/>
    <w:rsid w:val="00D82D61"/>
    <w:rsid w:val="00D8464F"/>
    <w:rsid w:val="00D8714A"/>
    <w:rsid w:val="00D9236F"/>
    <w:rsid w:val="00DA0448"/>
    <w:rsid w:val="00DA2390"/>
    <w:rsid w:val="00DA2532"/>
    <w:rsid w:val="00DB0E43"/>
    <w:rsid w:val="00DB686B"/>
    <w:rsid w:val="00DB68D9"/>
    <w:rsid w:val="00DC49A6"/>
    <w:rsid w:val="00DC617C"/>
    <w:rsid w:val="00DD3626"/>
    <w:rsid w:val="00E051D4"/>
    <w:rsid w:val="00E053DD"/>
    <w:rsid w:val="00E131D6"/>
    <w:rsid w:val="00E23338"/>
    <w:rsid w:val="00E30E15"/>
    <w:rsid w:val="00E33144"/>
    <w:rsid w:val="00E4586A"/>
    <w:rsid w:val="00E46BD1"/>
    <w:rsid w:val="00E52CF1"/>
    <w:rsid w:val="00E547E5"/>
    <w:rsid w:val="00E720AC"/>
    <w:rsid w:val="00E725E8"/>
    <w:rsid w:val="00E74F2B"/>
    <w:rsid w:val="00E751CD"/>
    <w:rsid w:val="00E81416"/>
    <w:rsid w:val="00E95423"/>
    <w:rsid w:val="00EB0D49"/>
    <w:rsid w:val="00EB3847"/>
    <w:rsid w:val="00EB3E4F"/>
    <w:rsid w:val="00EB59CF"/>
    <w:rsid w:val="00EB7BAA"/>
    <w:rsid w:val="00EC1491"/>
    <w:rsid w:val="00EC27AE"/>
    <w:rsid w:val="00EC4DA8"/>
    <w:rsid w:val="00EC5E4B"/>
    <w:rsid w:val="00ED11A6"/>
    <w:rsid w:val="00EE1DD5"/>
    <w:rsid w:val="00EE2E86"/>
    <w:rsid w:val="00EE56B3"/>
    <w:rsid w:val="00EF4958"/>
    <w:rsid w:val="00EF4FCF"/>
    <w:rsid w:val="00F0114B"/>
    <w:rsid w:val="00F026BD"/>
    <w:rsid w:val="00F108EA"/>
    <w:rsid w:val="00F143A2"/>
    <w:rsid w:val="00F22C4F"/>
    <w:rsid w:val="00F236AB"/>
    <w:rsid w:val="00F23FF9"/>
    <w:rsid w:val="00F31CAE"/>
    <w:rsid w:val="00F333B3"/>
    <w:rsid w:val="00F336D5"/>
    <w:rsid w:val="00F36C58"/>
    <w:rsid w:val="00F3782D"/>
    <w:rsid w:val="00F450F0"/>
    <w:rsid w:val="00F502CC"/>
    <w:rsid w:val="00F509EF"/>
    <w:rsid w:val="00F50AA6"/>
    <w:rsid w:val="00F5165C"/>
    <w:rsid w:val="00F547CF"/>
    <w:rsid w:val="00F60546"/>
    <w:rsid w:val="00F6711B"/>
    <w:rsid w:val="00F80419"/>
    <w:rsid w:val="00FA0BEF"/>
    <w:rsid w:val="00FA28AD"/>
    <w:rsid w:val="00FA78D1"/>
    <w:rsid w:val="00FD194B"/>
    <w:rsid w:val="00FD3565"/>
    <w:rsid w:val="00FD3D6A"/>
    <w:rsid w:val="00FD744D"/>
    <w:rsid w:val="00FE1A2F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988DE-1E75-4491-A29C-5FC55FA7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B6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262FF0"/>
    <w:pPr>
      <w:widowControl w:val="0"/>
      <w:numPr>
        <w:numId w:val="3"/>
      </w:numPr>
      <w:tabs>
        <w:tab w:val="left" w:pos="284"/>
      </w:tabs>
      <w:spacing w:before="120" w:after="12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262FF0"/>
    <w:rPr>
      <w:rFonts w:eastAsiaTheme="majorEastAsia" w:cstheme="majorBidi"/>
      <w:b/>
      <w:bCs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896C3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qFormat/>
    <w:rsid w:val="00262FF0"/>
    <w:pPr>
      <w:tabs>
        <w:tab w:val="left" w:pos="440"/>
        <w:tab w:val="right" w:leader="dot" w:pos="9911"/>
      </w:tabs>
      <w:spacing w:after="100"/>
      <w:jc w:val="center"/>
    </w:pPr>
  </w:style>
  <w:style w:type="character" w:styleId="aff">
    <w:name w:val="Hyperlink"/>
    <w:basedOn w:val="a0"/>
    <w:uiPriority w:val="99"/>
    <w:unhideWhenUsed/>
    <w:rsid w:val="00896C35"/>
    <w:rPr>
      <w:color w:val="0000FF" w:themeColor="hyperlink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896C35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96C35"/>
    <w:rPr>
      <w:rFonts w:ascii="Tahoma" w:hAnsi="Tahoma" w:cs="Tahoma"/>
      <w:sz w:val="16"/>
      <w:szCs w:val="16"/>
    </w:rPr>
  </w:style>
  <w:style w:type="paragraph" w:styleId="aff2">
    <w:name w:val="header"/>
    <w:basedOn w:val="a"/>
    <w:link w:val="aff3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111C7E"/>
  </w:style>
  <w:style w:type="paragraph" w:styleId="aff4">
    <w:name w:val="footer"/>
    <w:basedOn w:val="a"/>
    <w:link w:val="aff5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111C7E"/>
  </w:style>
  <w:style w:type="paragraph" w:styleId="20">
    <w:name w:val="toc 2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f6">
    <w:name w:val="List Paragraph"/>
    <w:basedOn w:val="a"/>
    <w:uiPriority w:val="34"/>
    <w:qFormat/>
    <w:rsid w:val="00A00599"/>
    <w:pPr>
      <w:ind w:left="720"/>
      <w:contextualSpacing/>
    </w:pPr>
  </w:style>
  <w:style w:type="table" w:customStyle="1" w:styleId="14">
    <w:name w:val="Сетка таблицы1"/>
    <w:basedOn w:val="a1"/>
    <w:next w:val="aff7"/>
    <w:uiPriority w:val="59"/>
    <w:rsid w:val="004054C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uiPriority w:val="59"/>
    <w:rsid w:val="0040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190DB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i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3B9CE8D-D284-4F74-AF58-4FF5D56B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САМОРЕУЛИРУЕМАЯ ОРГАНИЗАЦИЯ СОЮЗ «ПРОЕКТНЫЕ ОРГАНИЗАЦИИ ОАО «НК «РОСНЕФТЬ» (СРО СПО «РОСНЕФТЬ»)</vt:lpstr>
    </vt:vector>
  </TitlesOfParts>
  <Company/>
  <LinksUpToDate>false</LinksUpToDate>
  <CharactersWithSpaces>26165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САМОРЕУЛИРУЕМАЯ ОРГАНИЗАЦИЯ СОЮЗ «ПРОЕКТНЫЕ ОРГАНИЗАЦИИ ОАО «НК «РОСНЕФТЬ» (СРО СПО «РОСНЕФТЬ»)</dc:title>
  <dc:creator>Гузеев</dc:creator>
  <cp:lastModifiedBy>Пользователь Windows</cp:lastModifiedBy>
  <cp:revision>29</cp:revision>
  <cp:lastPrinted>2017-08-30T09:00:00Z</cp:lastPrinted>
  <dcterms:created xsi:type="dcterms:W3CDTF">2017-07-11T08:33:00Z</dcterms:created>
  <dcterms:modified xsi:type="dcterms:W3CDTF">2018-03-27T16:14:00Z</dcterms:modified>
</cp:coreProperties>
</file>