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6C4A70C4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DB0109">
        <w:rPr>
          <w:b/>
          <w:bCs/>
          <w:color w:val="000000"/>
        </w:rPr>
        <w:t>3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303765A9" w:rsidR="0002625F" w:rsidRDefault="00DB0109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 марта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3F62D7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437E09B7" w14:textId="3095EE07" w:rsidR="001841C9" w:rsidRDefault="009F62B4" w:rsidP="001841C9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 w:rsidR="00BE67B5" w:rsidRPr="00666C03">
        <w:rPr>
          <w:b/>
          <w:bCs/>
        </w:rPr>
        <w:t xml:space="preserve">Общество с ограниченной ответственностью </w:t>
      </w:r>
      <w:r w:rsidR="00DB0109" w:rsidRPr="00DB0109">
        <w:rPr>
          <w:b/>
          <w:bCs/>
        </w:rPr>
        <w:t>«НК «Роснефть» - Научно-технический центр»</w:t>
      </w:r>
      <w:r w:rsidR="00DB0109">
        <w:rPr>
          <w:b/>
          <w:bCs/>
        </w:rPr>
        <w:t xml:space="preserve"> </w:t>
      </w:r>
      <w:r w:rsidR="001841C9" w:rsidRPr="00666C03">
        <w:rPr>
          <w:b/>
          <w:bCs/>
        </w:rPr>
        <w:t xml:space="preserve">ИНН </w:t>
      </w:r>
      <w:r w:rsidR="00DB0109" w:rsidRPr="00DB0109">
        <w:rPr>
          <w:b/>
          <w:bCs/>
        </w:rPr>
        <w:t>2310095895</w:t>
      </w:r>
      <w:r w:rsidR="001841C9" w:rsidRPr="00666C03">
        <w:rPr>
          <w:b/>
          <w:bCs/>
          <w:shd w:val="clear" w:color="auto" w:fill="F9F9F9"/>
        </w:rPr>
        <w:t>;</w:t>
      </w:r>
    </w:p>
    <w:p w14:paraId="5E56C604" w14:textId="5BD025BE" w:rsidR="00C208A4" w:rsidRDefault="00C208A4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</w:t>
      </w:r>
      <w:r w:rsidR="00DB0109" w:rsidRPr="00DB0109">
        <w:rPr>
          <w:b/>
          <w:bCs/>
          <w:shd w:val="clear" w:color="auto" w:fill="F9F9F9"/>
        </w:rPr>
        <w:t>«РН-Краснодарнефтегаз»</w:t>
      </w:r>
      <w:r>
        <w:rPr>
          <w:b/>
          <w:bCs/>
          <w:shd w:val="clear" w:color="auto" w:fill="F9F9F9"/>
        </w:rPr>
        <w:t xml:space="preserve"> </w:t>
      </w:r>
    </w:p>
    <w:p w14:paraId="41D2B2AC" w14:textId="190D30BB" w:rsidR="00C208A4" w:rsidRDefault="00C208A4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ИНН </w:t>
      </w:r>
      <w:r w:rsidR="00DB0109" w:rsidRPr="00DB0109">
        <w:rPr>
          <w:b/>
          <w:bCs/>
          <w:shd w:val="clear" w:color="auto" w:fill="F9F9F9"/>
        </w:rPr>
        <w:t>2309095298</w:t>
      </w:r>
      <w:r>
        <w:rPr>
          <w:b/>
          <w:bCs/>
          <w:shd w:val="clear" w:color="auto" w:fill="F9F9F9"/>
        </w:rPr>
        <w:t>;</w:t>
      </w:r>
    </w:p>
    <w:p w14:paraId="655F6825" w14:textId="77777777" w:rsidR="003F62D7" w:rsidRDefault="003F62D7" w:rsidP="003F62D7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3.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НЕФТЕГАЗПРОЕКТ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182B4DBA" w14:textId="77777777" w:rsidR="003F62D7" w:rsidRDefault="003F62D7" w:rsidP="003F62D7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2634048800</w:t>
      </w:r>
      <w:r w:rsidRPr="00666C03">
        <w:rPr>
          <w:b/>
          <w:bCs/>
          <w:shd w:val="clear" w:color="auto" w:fill="F9F9F9"/>
        </w:rPr>
        <w:t>;</w:t>
      </w:r>
    </w:p>
    <w:p w14:paraId="7B051FE4" w14:textId="73642BA2" w:rsidR="003F62D7" w:rsidRDefault="003F62D7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4. </w:t>
      </w:r>
      <w:r w:rsidR="00760579" w:rsidRPr="00666C03">
        <w:rPr>
          <w:b/>
          <w:bCs/>
        </w:rPr>
        <w:t xml:space="preserve">Общество с ограниченной ответственностью </w:t>
      </w:r>
      <w:r w:rsidR="00760579" w:rsidRPr="00DB0109">
        <w:rPr>
          <w:b/>
          <w:bCs/>
        </w:rPr>
        <w:t>«</w:t>
      </w:r>
      <w:r w:rsidR="00760579">
        <w:rPr>
          <w:b/>
          <w:bCs/>
        </w:rPr>
        <w:t>РН-Пурнефтегаз</w:t>
      </w:r>
      <w:r w:rsidR="00760579" w:rsidRPr="00DB0109">
        <w:rPr>
          <w:b/>
          <w:bCs/>
        </w:rPr>
        <w:t>»</w:t>
      </w:r>
      <w:r w:rsidR="00760579">
        <w:rPr>
          <w:b/>
          <w:bCs/>
        </w:rPr>
        <w:t xml:space="preserve"> </w:t>
      </w:r>
      <w:r w:rsidR="00760579" w:rsidRPr="00666C03">
        <w:rPr>
          <w:b/>
          <w:bCs/>
        </w:rPr>
        <w:t xml:space="preserve">ИНН </w:t>
      </w:r>
      <w:r w:rsidR="00760579">
        <w:rPr>
          <w:b/>
          <w:bCs/>
        </w:rPr>
        <w:t>8913006455</w:t>
      </w:r>
      <w:r w:rsidR="00760579">
        <w:rPr>
          <w:b/>
          <w:bCs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0AE6D1FF" w14:textId="77777777" w:rsidR="00DB0109" w:rsidRDefault="00DB0109">
      <w:pPr>
        <w:jc w:val="both"/>
      </w:pPr>
    </w:p>
    <w:p w14:paraId="527B9176" w14:textId="3A47BEC2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5412D563" w14:textId="77777777" w:rsidR="00DB0109" w:rsidRDefault="00DB0109" w:rsidP="00DB0109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«НК «Роснефть» - Научно-технический центр»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Pr="00DB0109">
        <w:rPr>
          <w:b/>
          <w:bCs/>
        </w:rPr>
        <w:t>2310095895</w:t>
      </w:r>
      <w:r w:rsidRPr="00666C03">
        <w:rPr>
          <w:b/>
          <w:bCs/>
          <w:shd w:val="clear" w:color="auto" w:fill="F9F9F9"/>
        </w:rPr>
        <w:t>;</w:t>
      </w:r>
    </w:p>
    <w:p w14:paraId="7191282E" w14:textId="77777777" w:rsidR="00DB0109" w:rsidRDefault="00DB0109" w:rsidP="00DB010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</w:t>
      </w:r>
      <w:r w:rsidRPr="00DB0109">
        <w:rPr>
          <w:b/>
          <w:bCs/>
          <w:shd w:val="clear" w:color="auto" w:fill="F9F9F9"/>
        </w:rPr>
        <w:t>«РН-Краснодарнефтегаз»</w:t>
      </w:r>
      <w:r>
        <w:rPr>
          <w:b/>
          <w:bCs/>
          <w:shd w:val="clear" w:color="auto" w:fill="F9F9F9"/>
        </w:rPr>
        <w:t xml:space="preserve"> </w:t>
      </w:r>
    </w:p>
    <w:p w14:paraId="68BF5828" w14:textId="2DFDFA9E" w:rsidR="00DB0109" w:rsidRDefault="00DB0109" w:rsidP="00DB010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ИНН </w:t>
      </w:r>
      <w:r w:rsidRPr="00DB0109">
        <w:rPr>
          <w:b/>
          <w:bCs/>
          <w:shd w:val="clear" w:color="auto" w:fill="F9F9F9"/>
        </w:rPr>
        <w:t>2309095298</w:t>
      </w:r>
      <w:r w:rsidR="00760579">
        <w:rPr>
          <w:b/>
          <w:bCs/>
          <w:shd w:val="clear" w:color="auto" w:fill="F9F9F9"/>
        </w:rPr>
        <w:t>;</w:t>
      </w:r>
    </w:p>
    <w:p w14:paraId="20E5A436" w14:textId="77777777" w:rsidR="00760579" w:rsidRDefault="00760579" w:rsidP="0076057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3.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НЕФТЕГАЗПРОЕКТ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24D97845" w14:textId="77777777" w:rsidR="00760579" w:rsidRDefault="00760579" w:rsidP="0076057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2634048800</w:t>
      </w:r>
      <w:r w:rsidRPr="00666C03">
        <w:rPr>
          <w:b/>
          <w:bCs/>
          <w:shd w:val="clear" w:color="auto" w:fill="F9F9F9"/>
        </w:rPr>
        <w:t>;</w:t>
      </w:r>
    </w:p>
    <w:p w14:paraId="6433296A" w14:textId="77777777" w:rsidR="00760579" w:rsidRDefault="00760579" w:rsidP="00DB0109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4.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РН-Пурнефтегаз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04720C97" w14:textId="19C8A758" w:rsidR="00760579" w:rsidRDefault="00760579" w:rsidP="00DB010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8913006455</w:t>
      </w:r>
      <w:r>
        <w:rPr>
          <w:b/>
          <w:bCs/>
        </w:rPr>
        <w:t>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>_______________ И.П.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6128" w14:textId="77777777" w:rsidR="00422FDD" w:rsidRDefault="00422FDD" w:rsidP="0002625F">
      <w:r>
        <w:separator/>
      </w:r>
    </w:p>
  </w:endnote>
  <w:endnote w:type="continuationSeparator" w:id="0">
    <w:p w14:paraId="71AF2CA7" w14:textId="77777777" w:rsidR="00422FDD" w:rsidRDefault="00422FDD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7B12" w14:textId="77777777" w:rsidR="00422FDD" w:rsidRDefault="00422FDD" w:rsidP="0002625F">
      <w:r>
        <w:separator/>
      </w:r>
    </w:p>
  </w:footnote>
  <w:footnote w:type="continuationSeparator" w:id="0">
    <w:p w14:paraId="5427E6EF" w14:textId="77777777" w:rsidR="00422FDD" w:rsidRDefault="00422FDD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3F62D7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3F62D7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28F11D10">
          <wp:simplePos x="0" y="0"/>
          <wp:positionH relativeFrom="column">
            <wp:posOffset>-277291</wp:posOffset>
          </wp:positionH>
          <wp:positionV relativeFrom="paragraph">
            <wp:posOffset>-303530</wp:posOffset>
          </wp:positionV>
          <wp:extent cx="3303917" cy="1134181"/>
          <wp:effectExtent l="0" t="0" r="0" b="889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17" cy="113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2D7">
      <w:rPr>
        <w:rFonts w:ascii="Calibri" w:hAnsi="Calibri" w:cs="Calibri"/>
        <w:b/>
        <w:bCs/>
        <w:sz w:val="28"/>
        <w:szCs w:val="28"/>
      </w:rPr>
      <w:t>Саморегулируемая</w:t>
    </w:r>
    <w:r w:rsidRPr="003F62D7">
      <w:rPr>
        <w:rFonts w:ascii="Abadi" w:hAnsi="Abadi"/>
        <w:b/>
        <w:bCs/>
        <w:sz w:val="28"/>
        <w:szCs w:val="28"/>
      </w:rPr>
      <w:t xml:space="preserve"> </w:t>
    </w:r>
    <w:r w:rsidRPr="003F62D7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3F62D7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3F62D7">
      <w:rPr>
        <w:rFonts w:ascii="Calibri" w:hAnsi="Calibri" w:cs="Calibri"/>
        <w:b/>
        <w:bCs/>
        <w:sz w:val="28"/>
        <w:szCs w:val="28"/>
      </w:rPr>
      <w:t>Союз</w:t>
    </w:r>
    <w:r w:rsidRPr="003F62D7">
      <w:rPr>
        <w:rFonts w:ascii="Abadi" w:hAnsi="Abadi"/>
        <w:b/>
        <w:bCs/>
        <w:sz w:val="28"/>
        <w:szCs w:val="28"/>
      </w:rPr>
      <w:t xml:space="preserve"> </w:t>
    </w:r>
    <w:r w:rsidRPr="003F62D7">
      <w:rPr>
        <w:rFonts w:ascii="Abadi" w:hAnsi="Abadi" w:cs="Abadi"/>
        <w:b/>
        <w:bCs/>
        <w:sz w:val="28"/>
        <w:szCs w:val="28"/>
      </w:rPr>
      <w:t>«</w:t>
    </w:r>
    <w:r w:rsidRPr="003F62D7">
      <w:rPr>
        <w:rFonts w:ascii="Calibri" w:hAnsi="Calibri" w:cs="Calibri"/>
        <w:b/>
        <w:bCs/>
        <w:sz w:val="28"/>
        <w:szCs w:val="28"/>
      </w:rPr>
      <w:t>Роснефть</w:t>
    </w:r>
    <w:r w:rsidRPr="003F62D7">
      <w:rPr>
        <w:rFonts w:ascii="Abadi" w:hAnsi="Abadi"/>
        <w:b/>
        <w:bCs/>
        <w:sz w:val="28"/>
        <w:szCs w:val="28"/>
      </w:rPr>
      <w:t xml:space="preserve"> - </w:t>
    </w:r>
    <w:r w:rsidRPr="003F62D7">
      <w:rPr>
        <w:rFonts w:ascii="Calibri" w:hAnsi="Calibri" w:cs="Calibri"/>
        <w:b/>
        <w:bCs/>
        <w:sz w:val="28"/>
        <w:szCs w:val="28"/>
      </w:rPr>
      <w:t>Изыскания</w:t>
    </w:r>
    <w:r w:rsidRPr="003F62D7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3F62D7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3F62D7">
      <w:rPr>
        <w:rFonts w:ascii="Abadi" w:hAnsi="Abadi"/>
        <w:b/>
        <w:bCs/>
        <w:sz w:val="28"/>
        <w:szCs w:val="28"/>
      </w:rPr>
      <w:t>(</w:t>
    </w:r>
    <w:r w:rsidRPr="003F62D7">
      <w:rPr>
        <w:rFonts w:ascii="Calibri" w:hAnsi="Calibri" w:cs="Calibri"/>
        <w:b/>
        <w:bCs/>
        <w:sz w:val="28"/>
        <w:szCs w:val="28"/>
      </w:rPr>
      <w:t>СРО</w:t>
    </w:r>
    <w:r w:rsidRPr="003F62D7">
      <w:rPr>
        <w:rFonts w:ascii="Abadi" w:hAnsi="Abadi"/>
        <w:b/>
        <w:bCs/>
        <w:sz w:val="28"/>
        <w:szCs w:val="28"/>
      </w:rPr>
      <w:t xml:space="preserve"> </w:t>
    </w:r>
    <w:r w:rsidRPr="003F62D7">
      <w:rPr>
        <w:rFonts w:ascii="Calibri" w:hAnsi="Calibri" w:cs="Calibri"/>
        <w:b/>
        <w:bCs/>
        <w:sz w:val="28"/>
        <w:szCs w:val="28"/>
      </w:rPr>
      <w:t>Союз</w:t>
    </w:r>
    <w:r w:rsidRPr="003F62D7">
      <w:rPr>
        <w:rFonts w:ascii="Abadi" w:hAnsi="Abadi"/>
        <w:b/>
        <w:bCs/>
        <w:sz w:val="28"/>
        <w:szCs w:val="28"/>
      </w:rPr>
      <w:t xml:space="preserve"> </w:t>
    </w:r>
    <w:r w:rsidRPr="003F62D7">
      <w:rPr>
        <w:rFonts w:ascii="Abadi" w:hAnsi="Abadi" w:cs="Abadi"/>
        <w:b/>
        <w:bCs/>
        <w:sz w:val="28"/>
        <w:szCs w:val="28"/>
      </w:rPr>
      <w:t>«</w:t>
    </w:r>
    <w:r w:rsidRPr="003F62D7">
      <w:rPr>
        <w:rFonts w:ascii="Calibri" w:hAnsi="Calibri" w:cs="Calibri"/>
        <w:b/>
        <w:bCs/>
        <w:sz w:val="28"/>
        <w:szCs w:val="28"/>
      </w:rPr>
      <w:t>РН</w:t>
    </w:r>
    <w:r w:rsidRPr="003F62D7">
      <w:rPr>
        <w:rFonts w:ascii="Abadi" w:hAnsi="Abadi"/>
        <w:b/>
        <w:bCs/>
        <w:sz w:val="28"/>
        <w:szCs w:val="28"/>
      </w:rPr>
      <w:t xml:space="preserve"> - </w:t>
    </w:r>
    <w:r w:rsidRPr="003F62D7">
      <w:rPr>
        <w:rFonts w:ascii="Calibri" w:hAnsi="Calibri" w:cs="Calibri"/>
        <w:b/>
        <w:bCs/>
        <w:sz w:val="28"/>
        <w:szCs w:val="28"/>
      </w:rPr>
      <w:t>Изыскания</w:t>
    </w:r>
    <w:r w:rsidRPr="003F62D7">
      <w:rPr>
        <w:rFonts w:ascii="Abadi" w:hAnsi="Abadi" w:cs="Abadi"/>
        <w:b/>
        <w:bCs/>
        <w:sz w:val="28"/>
        <w:szCs w:val="28"/>
      </w:rPr>
      <w:t>»</w:t>
    </w:r>
    <w:r w:rsidRPr="003F62D7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1C19F7"/>
    <w:rsid w:val="00203B5F"/>
    <w:rsid w:val="002068CF"/>
    <w:rsid w:val="00224EE7"/>
    <w:rsid w:val="0026798C"/>
    <w:rsid w:val="00293FE0"/>
    <w:rsid w:val="002C268C"/>
    <w:rsid w:val="002C34F2"/>
    <w:rsid w:val="00310CB4"/>
    <w:rsid w:val="00314D50"/>
    <w:rsid w:val="003306F7"/>
    <w:rsid w:val="003922F2"/>
    <w:rsid w:val="003F006A"/>
    <w:rsid w:val="003F62D7"/>
    <w:rsid w:val="00402FF5"/>
    <w:rsid w:val="00412D12"/>
    <w:rsid w:val="00413092"/>
    <w:rsid w:val="00422FDD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60579"/>
    <w:rsid w:val="00782D2E"/>
    <w:rsid w:val="00791C17"/>
    <w:rsid w:val="007A714E"/>
    <w:rsid w:val="007B5852"/>
    <w:rsid w:val="007C71A8"/>
    <w:rsid w:val="007F5556"/>
    <w:rsid w:val="007F7301"/>
    <w:rsid w:val="00807EE9"/>
    <w:rsid w:val="0084302F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08A4"/>
    <w:rsid w:val="00C27EF8"/>
    <w:rsid w:val="00C55E51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2022-03-16T06:30:00Z</cp:lastPrinted>
  <dcterms:created xsi:type="dcterms:W3CDTF">2023-07-19T09:27:00Z</dcterms:created>
  <dcterms:modified xsi:type="dcterms:W3CDTF">2023-07-19T09:31:00Z</dcterms:modified>
</cp:coreProperties>
</file>