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E4DD2B1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7C5FB3">
        <w:rPr>
          <w:rFonts w:eastAsia="Arial Unicode MS" w:cs="Times New Roman"/>
          <w:b/>
          <w:kern w:val="24"/>
          <w:szCs w:val="24"/>
        </w:rPr>
        <w:t>09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3151D0">
        <w:rPr>
          <w:rFonts w:eastAsia="Arial Unicode MS" w:cs="Times New Roman"/>
          <w:b/>
          <w:kern w:val="24"/>
          <w:szCs w:val="24"/>
        </w:rPr>
        <w:t>3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61AB874C" w:rsidR="002064A4" w:rsidRPr="00B25535" w:rsidRDefault="007C5FB3" w:rsidP="009224D7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9224D7">
              <w:rPr>
                <w:rFonts w:eastAsia="Times New Roman"/>
                <w:b/>
                <w:szCs w:val="24"/>
                <w:lang w:eastAsia="ru-RU"/>
              </w:rPr>
              <w:t>5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9224D7">
              <w:rPr>
                <w:rFonts w:eastAsia="Times New Roman"/>
                <w:b/>
                <w:szCs w:val="24"/>
                <w:lang w:eastAsia="ru-RU"/>
              </w:rPr>
              <w:t>августа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4C83D092" w:rsidR="00DB24DF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4107F522" w14:textId="1A446282" w:rsidR="002064A4" w:rsidRPr="00E51A42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2683975A" w:rsidR="00DD261C" w:rsidRPr="007E5464" w:rsidRDefault="009630C6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szCs w:val="24"/>
        </w:rPr>
        <w:t>О</w:t>
      </w:r>
      <w:r w:rsidR="007C5FB3">
        <w:rPr>
          <w:szCs w:val="24"/>
        </w:rPr>
        <w:t>б отмене решения и признании протокола заседания Совета Союза недействительным.</w:t>
      </w:r>
      <w:r>
        <w:rPr>
          <w:szCs w:val="24"/>
        </w:rPr>
        <w:t xml:space="preserve"> 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66603320" w:rsidR="00E0249B" w:rsidRPr="004449A0" w:rsidRDefault="007C5FB3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szCs w:val="24"/>
        </w:rPr>
        <w:t>Об отмене решения и признании протокола заседания Совета Союза недействительным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1A57C5DF" w14:textId="343D1672" w:rsidR="007C5FB3" w:rsidRPr="002C4B71" w:rsidRDefault="007C5FB3" w:rsidP="002C4B71">
      <w:pPr>
        <w:pStyle w:val="af3"/>
        <w:widowControl w:val="0"/>
        <w:suppressAutoHyphens/>
        <w:spacing w:after="0" w:line="360" w:lineRule="auto"/>
        <w:ind w:left="768"/>
        <w:jc w:val="both"/>
        <w:rPr>
          <w:szCs w:val="24"/>
        </w:rPr>
      </w:pPr>
      <w:r>
        <w:rPr>
          <w:szCs w:val="24"/>
        </w:rPr>
        <w:t xml:space="preserve">Информацию, предоставленную Генеральным Директором Союза, по вопросу добровольного выхода </w:t>
      </w:r>
      <w:r>
        <w:rPr>
          <w:rStyle w:val="af5"/>
          <w:b w:val="0"/>
          <w:bCs/>
          <w:szCs w:val="24"/>
        </w:rPr>
        <w:t xml:space="preserve">из состава членов </w:t>
      </w:r>
      <w:r w:rsidRPr="00DA77B5">
        <w:rPr>
          <w:rStyle w:val="af5"/>
          <w:b w:val="0"/>
          <w:bCs/>
          <w:szCs w:val="24"/>
        </w:rPr>
        <w:t xml:space="preserve">Союза </w:t>
      </w:r>
      <w:r w:rsidRPr="00DA77B5">
        <w:rPr>
          <w:szCs w:val="24"/>
          <w:lang w:eastAsia="ru-RU"/>
        </w:rPr>
        <w:t>Обществ</w:t>
      </w:r>
      <w:r>
        <w:rPr>
          <w:szCs w:val="24"/>
          <w:lang w:eastAsia="ru-RU"/>
        </w:rPr>
        <w:t>а</w:t>
      </w:r>
      <w:r w:rsidRPr="00DA77B5">
        <w:rPr>
          <w:szCs w:val="24"/>
          <w:lang w:eastAsia="ru-RU"/>
        </w:rPr>
        <w:t xml:space="preserve"> с ограниченной ответственностью</w:t>
      </w:r>
      <w:r>
        <w:rPr>
          <w:szCs w:val="24"/>
          <w:lang w:eastAsia="ru-RU"/>
        </w:rPr>
        <w:t xml:space="preserve"> НИИ</w:t>
      </w:r>
      <w:r w:rsidRPr="00DA77B5">
        <w:rPr>
          <w:szCs w:val="24"/>
          <w:lang w:eastAsia="ru-RU"/>
        </w:rPr>
        <w:t xml:space="preserve"> «</w:t>
      </w:r>
      <w:proofErr w:type="spellStart"/>
      <w:r>
        <w:rPr>
          <w:szCs w:val="24"/>
          <w:lang w:eastAsia="ru-RU"/>
        </w:rPr>
        <w:t>СибНефтеГазПроект</w:t>
      </w:r>
      <w:proofErr w:type="spellEnd"/>
      <w:r w:rsidRPr="00DA77B5">
        <w:rPr>
          <w:szCs w:val="24"/>
          <w:lang w:eastAsia="ru-RU"/>
        </w:rPr>
        <w:t xml:space="preserve">» (ИНН </w:t>
      </w:r>
      <w:r>
        <w:rPr>
          <w:szCs w:val="24"/>
          <w:lang w:eastAsia="ru-RU"/>
        </w:rPr>
        <w:t>7722436825</w:t>
      </w:r>
      <w:r w:rsidRPr="00DA77B5">
        <w:rPr>
          <w:szCs w:val="24"/>
          <w:lang w:eastAsia="ru-RU"/>
        </w:rPr>
        <w:t>)</w:t>
      </w:r>
      <w:r w:rsidR="009630C6" w:rsidRPr="00BD24E7">
        <w:rPr>
          <w:szCs w:val="24"/>
        </w:rPr>
        <w:t>.</w:t>
      </w:r>
      <w:bookmarkStart w:id="0" w:name="_GoBack"/>
      <w:bookmarkEnd w:id="0"/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03F194A9" w14:textId="3B3BFD4F" w:rsidR="004449A0" w:rsidRDefault="007C5FB3" w:rsidP="009630C6">
      <w:pPr>
        <w:spacing w:after="0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Протокол Совета Союза от 30.06.2023г. № 6/23 признать недействительным и отменить решения, принятые в указанном протоколе по</w:t>
      </w:r>
      <w:r w:rsidR="002C4B71">
        <w:rPr>
          <w:rFonts w:eastAsia="Times New Roman"/>
          <w:szCs w:val="24"/>
        </w:rPr>
        <w:t xml:space="preserve"> всем</w:t>
      </w:r>
      <w:r>
        <w:rPr>
          <w:rFonts w:eastAsia="Times New Roman"/>
          <w:szCs w:val="24"/>
        </w:rPr>
        <w:t xml:space="preserve"> вопросам повестки дня.</w:t>
      </w:r>
    </w:p>
    <w:p w14:paraId="07718C6F" w14:textId="090EFB6C" w:rsidR="002C4B71" w:rsidRDefault="002C4B71" w:rsidP="009630C6">
      <w:pPr>
        <w:spacing w:after="0"/>
        <w:ind w:firstLine="708"/>
        <w:jc w:val="both"/>
        <w:rPr>
          <w:rFonts w:eastAsia="Times New Roman"/>
          <w:szCs w:val="24"/>
        </w:rPr>
      </w:pPr>
      <w:r w:rsidRPr="001F3969">
        <w:rPr>
          <w:bCs/>
          <w:szCs w:val="24"/>
        </w:rPr>
        <w:lastRenderedPageBreak/>
        <w:t>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56FCAEE5" w14:textId="77777777" w:rsidR="007C5FB3" w:rsidRPr="009630C6" w:rsidRDefault="007C5FB3" w:rsidP="009630C6">
      <w:pPr>
        <w:spacing w:after="0"/>
        <w:ind w:firstLine="708"/>
        <w:jc w:val="both"/>
        <w:rPr>
          <w:szCs w:val="24"/>
        </w:rPr>
      </w:pP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3EBF7626" w:rsid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11CF33E6" w14:textId="5CF199CC" w:rsidR="00BD24E7" w:rsidRDefault="00BD24E7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</w:p>
    <w:p w14:paraId="3CCDFA68" w14:textId="054BE67C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 w:rsidR="007C5FB3">
        <w:rPr>
          <w:rFonts w:eastAsia="Times New Roman"/>
          <w:szCs w:val="24"/>
        </w:rPr>
        <w:t>09</w:t>
      </w:r>
      <w:r w:rsidRPr="00695703">
        <w:rPr>
          <w:rFonts w:eastAsia="Times New Roman"/>
          <w:szCs w:val="24"/>
        </w:rPr>
        <w:t xml:space="preserve"> часов </w:t>
      </w:r>
      <w:r w:rsidR="007C5FB3">
        <w:rPr>
          <w:rFonts w:eastAsia="Times New Roman"/>
          <w:szCs w:val="24"/>
        </w:rPr>
        <w:t>05</w:t>
      </w:r>
      <w:r w:rsidRPr="00695703">
        <w:rPr>
          <w:rFonts w:eastAsia="Times New Roman"/>
          <w:szCs w:val="24"/>
        </w:rPr>
        <w:t xml:space="preserve"> минут </w:t>
      </w:r>
      <w:r w:rsidR="007C5FB3">
        <w:rPr>
          <w:rFonts w:eastAsia="Times New Roman"/>
          <w:szCs w:val="24"/>
        </w:rPr>
        <w:t>2</w:t>
      </w:r>
      <w:r w:rsidR="009224D7">
        <w:rPr>
          <w:rFonts w:eastAsia="Times New Roman"/>
          <w:szCs w:val="24"/>
        </w:rPr>
        <w:t>5</w:t>
      </w:r>
      <w:r w:rsidRPr="00695703">
        <w:rPr>
          <w:rFonts w:eastAsia="Times New Roman"/>
          <w:szCs w:val="24"/>
        </w:rPr>
        <w:t>.</w:t>
      </w:r>
      <w:r w:rsidR="009630C6">
        <w:rPr>
          <w:rFonts w:eastAsia="Times New Roman"/>
          <w:szCs w:val="24"/>
        </w:rPr>
        <w:t>0</w:t>
      </w:r>
      <w:r w:rsidR="009224D7">
        <w:rPr>
          <w:rFonts w:eastAsia="Times New Roman"/>
          <w:szCs w:val="24"/>
        </w:rPr>
        <w:t>8</w:t>
      </w:r>
      <w:r w:rsidRPr="00695703">
        <w:rPr>
          <w:rFonts w:eastAsia="Times New Roman"/>
          <w:szCs w:val="24"/>
        </w:rPr>
        <w:t>.202</w:t>
      </w:r>
      <w:r w:rsidR="003151D0">
        <w:rPr>
          <w:rFonts w:eastAsia="Times New Roman"/>
          <w:szCs w:val="24"/>
        </w:rPr>
        <w:t>3г.</w:t>
      </w:r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5CED6B9E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1B467201" w14:textId="77777777" w:rsidR="009224D7" w:rsidRDefault="009224D7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695D" w14:textId="77777777" w:rsidR="005468A9" w:rsidRDefault="005468A9" w:rsidP="00D71DA1">
      <w:pPr>
        <w:spacing w:after="0" w:line="240" w:lineRule="auto"/>
      </w:pPr>
      <w:r>
        <w:separator/>
      </w:r>
    </w:p>
  </w:endnote>
  <w:endnote w:type="continuationSeparator" w:id="0">
    <w:p w14:paraId="4ADC11FB" w14:textId="77777777" w:rsidR="005468A9" w:rsidRDefault="005468A9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6D73CA7B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71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8FBD" w14:textId="77777777" w:rsidR="005468A9" w:rsidRDefault="005468A9" w:rsidP="00D71DA1">
      <w:pPr>
        <w:spacing w:after="0" w:line="240" w:lineRule="auto"/>
      </w:pPr>
      <w:r>
        <w:separator/>
      </w:r>
    </w:p>
  </w:footnote>
  <w:footnote w:type="continuationSeparator" w:id="0">
    <w:p w14:paraId="614A6464" w14:textId="77777777" w:rsidR="005468A9" w:rsidRDefault="005468A9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29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7"/>
  </w:num>
  <w:num w:numId="16">
    <w:abstractNumId w:val="16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9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1"/>
  </w:num>
  <w:num w:numId="39">
    <w:abstractNumId w:val="30"/>
  </w:num>
  <w:num w:numId="40">
    <w:abstractNumId w:val="15"/>
  </w:num>
  <w:num w:numId="41">
    <w:abstractNumId w:val="20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87472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4B71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8A9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5FB3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4271B"/>
    <w:rsid w:val="00B44E09"/>
    <w:rsid w:val="00B46107"/>
    <w:rsid w:val="00B478C0"/>
    <w:rsid w:val="00B47B3D"/>
    <w:rsid w:val="00B548A5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4D0F-0D1E-48A5-8856-22077CB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3</cp:revision>
  <cp:lastPrinted>2023-08-15T12:09:00Z</cp:lastPrinted>
  <dcterms:created xsi:type="dcterms:W3CDTF">2023-08-25T06:22:00Z</dcterms:created>
  <dcterms:modified xsi:type="dcterms:W3CDTF">2023-08-25T06:41:00Z</dcterms:modified>
</cp:coreProperties>
</file>