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2F973973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F62E18">
        <w:rPr>
          <w:rFonts w:eastAsia="Arial Unicode MS" w:cs="Times New Roman"/>
          <w:b/>
          <w:kern w:val="24"/>
          <w:szCs w:val="24"/>
        </w:rPr>
        <w:t>07</w:t>
      </w:r>
      <w:bookmarkStart w:id="0" w:name="_GoBack"/>
      <w:bookmarkEnd w:id="0"/>
      <w:r w:rsidR="00D41489">
        <w:rPr>
          <w:rFonts w:eastAsia="Arial Unicode MS" w:cs="Times New Roman"/>
          <w:b/>
          <w:kern w:val="24"/>
          <w:szCs w:val="24"/>
        </w:rPr>
        <w:t>/2</w:t>
      </w:r>
      <w:r w:rsidR="003151D0">
        <w:rPr>
          <w:rFonts w:eastAsia="Arial Unicode MS" w:cs="Times New Roman"/>
          <w:b/>
          <w:kern w:val="24"/>
          <w:szCs w:val="24"/>
        </w:rPr>
        <w:t>3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49C5A91C" w:rsidR="002064A4" w:rsidRPr="00B25535" w:rsidRDefault="00524C20" w:rsidP="003151D0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9630C6">
              <w:rPr>
                <w:rFonts w:eastAsia="Times New Roman"/>
                <w:b/>
                <w:szCs w:val="24"/>
                <w:lang w:eastAsia="ru-RU"/>
              </w:rPr>
              <w:t>ию</w:t>
            </w:r>
            <w:r w:rsidR="007E5464">
              <w:rPr>
                <w:rFonts w:eastAsia="Times New Roman"/>
                <w:b/>
                <w:szCs w:val="24"/>
                <w:lang w:eastAsia="ru-RU"/>
              </w:rPr>
              <w:t>ля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4C83D092" w:rsidR="00DB24DF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4107F522" w14:textId="1A446282" w:rsidR="002064A4" w:rsidRPr="00E51A42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0105357E" w:rsidR="00DD261C" w:rsidRPr="007E5464" w:rsidRDefault="009630C6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szCs w:val="24"/>
        </w:rPr>
        <w:t>О приёме в члены</w:t>
      </w:r>
      <w:r w:rsidRPr="00DC2F61">
        <w:rPr>
          <w:szCs w:val="24"/>
        </w:rPr>
        <w:t xml:space="preserve"> Союза</w:t>
      </w:r>
      <w:r w:rsidR="00DD261C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550D909F" w:rsidR="00E0249B" w:rsidRPr="004449A0" w:rsidRDefault="009630C6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szCs w:val="24"/>
        </w:rPr>
        <w:t>О приёме в члены</w:t>
      </w:r>
      <w:r w:rsidRPr="00DC2F61">
        <w:rPr>
          <w:szCs w:val="24"/>
        </w:rPr>
        <w:t xml:space="preserve"> Союза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5286B301" w:rsidR="004449A0" w:rsidRPr="00BD24E7" w:rsidRDefault="009630C6" w:rsidP="00BD24E7">
      <w:pPr>
        <w:pStyle w:val="af3"/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szCs w:val="24"/>
        </w:rPr>
      </w:pPr>
      <w:r w:rsidRPr="00BD24E7">
        <w:rPr>
          <w:szCs w:val="24"/>
        </w:rPr>
        <w:t xml:space="preserve">Заявление </w:t>
      </w:r>
      <w:r w:rsidR="003151D0" w:rsidRPr="00BD24E7">
        <w:rPr>
          <w:szCs w:val="24"/>
        </w:rPr>
        <w:t>О</w:t>
      </w:r>
      <w:r w:rsidRPr="00BD24E7">
        <w:rPr>
          <w:szCs w:val="24"/>
        </w:rPr>
        <w:t>бществ</w:t>
      </w:r>
      <w:r w:rsidR="003151D0" w:rsidRPr="00BD24E7">
        <w:rPr>
          <w:szCs w:val="24"/>
        </w:rPr>
        <w:t>а с ограниченной ответственностью</w:t>
      </w:r>
      <w:r w:rsidRPr="00BD24E7">
        <w:rPr>
          <w:szCs w:val="24"/>
        </w:rPr>
        <w:t xml:space="preserve"> «</w:t>
      </w:r>
      <w:r w:rsidR="003151D0" w:rsidRPr="00BD24E7">
        <w:rPr>
          <w:szCs w:val="24"/>
        </w:rPr>
        <w:t>РН-Туапсинский НПЗ</w:t>
      </w:r>
      <w:r w:rsidRPr="00BD24E7">
        <w:rPr>
          <w:szCs w:val="24"/>
        </w:rPr>
        <w:t xml:space="preserve">», ИНН </w:t>
      </w:r>
      <w:r w:rsidR="003151D0" w:rsidRPr="00BD24E7">
        <w:rPr>
          <w:szCs w:val="24"/>
        </w:rPr>
        <w:t>2365004375</w:t>
      </w:r>
      <w:r w:rsidRPr="00BD24E7">
        <w:rPr>
          <w:szCs w:val="24"/>
        </w:rPr>
        <w:t xml:space="preserve"> от 0</w:t>
      </w:r>
      <w:r w:rsidR="003151D0" w:rsidRPr="00BD24E7">
        <w:rPr>
          <w:szCs w:val="24"/>
        </w:rPr>
        <w:t>8</w:t>
      </w:r>
      <w:r w:rsidRPr="00BD24E7">
        <w:rPr>
          <w:szCs w:val="24"/>
        </w:rPr>
        <w:t>.0</w:t>
      </w:r>
      <w:r w:rsidR="003151D0" w:rsidRPr="00BD24E7">
        <w:rPr>
          <w:szCs w:val="24"/>
        </w:rPr>
        <w:t>6</w:t>
      </w:r>
      <w:r w:rsidRPr="00BD24E7">
        <w:rPr>
          <w:szCs w:val="24"/>
        </w:rPr>
        <w:t>.202</w:t>
      </w:r>
      <w:r w:rsidR="003151D0" w:rsidRPr="00BD24E7">
        <w:rPr>
          <w:szCs w:val="24"/>
        </w:rPr>
        <w:t>3</w:t>
      </w:r>
      <w:r w:rsidRPr="00BD24E7">
        <w:rPr>
          <w:szCs w:val="24"/>
        </w:rPr>
        <w:t xml:space="preserve"> г. о приёме в члены Союза.</w:t>
      </w: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3C68899E" w14:textId="5E778AFE" w:rsidR="009630C6" w:rsidRDefault="009630C6" w:rsidP="009630C6">
      <w:pPr>
        <w:spacing w:after="0"/>
        <w:ind w:firstLine="708"/>
        <w:jc w:val="both"/>
        <w:rPr>
          <w:szCs w:val="24"/>
        </w:rPr>
      </w:pPr>
      <w:r>
        <w:rPr>
          <w:rFonts w:eastAsia="Times New Roman"/>
          <w:szCs w:val="24"/>
        </w:rPr>
        <w:t>Принять в члены СРО Союза «РН-</w:t>
      </w:r>
      <w:r w:rsidR="003151D0">
        <w:rPr>
          <w:rFonts w:eastAsia="Times New Roman"/>
          <w:szCs w:val="24"/>
        </w:rPr>
        <w:t>Изыскания</w:t>
      </w:r>
      <w:r>
        <w:rPr>
          <w:rFonts w:eastAsia="Times New Roman"/>
          <w:szCs w:val="24"/>
        </w:rPr>
        <w:t>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 w:rsidR="003151D0">
        <w:rPr>
          <w:szCs w:val="24"/>
        </w:rPr>
        <w:t>Общество с ограниченной ответственностью «РН-Туапсинский НПЗ» (</w:t>
      </w:r>
      <w:r w:rsidR="003151D0" w:rsidRPr="00A45074">
        <w:rPr>
          <w:szCs w:val="24"/>
        </w:rPr>
        <w:t xml:space="preserve">ИНН </w:t>
      </w:r>
      <w:r w:rsidR="003151D0">
        <w:rPr>
          <w:szCs w:val="24"/>
        </w:rPr>
        <w:t>2365004375)</w:t>
      </w:r>
      <w:r>
        <w:rPr>
          <w:szCs w:val="24"/>
        </w:rPr>
        <w:t>.</w:t>
      </w:r>
    </w:p>
    <w:p w14:paraId="11745741" w14:textId="77777777" w:rsidR="009630C6" w:rsidRDefault="009630C6" w:rsidP="009630C6">
      <w:pPr>
        <w:spacing w:after="0"/>
        <w:jc w:val="both"/>
        <w:rPr>
          <w:szCs w:val="24"/>
        </w:rPr>
      </w:pPr>
    </w:p>
    <w:p w14:paraId="37441ED2" w14:textId="4DA3255B" w:rsidR="009630C6" w:rsidRDefault="009630C6" w:rsidP="009630C6">
      <w:pPr>
        <w:spacing w:after="0"/>
        <w:ind w:firstLine="708"/>
        <w:jc w:val="both"/>
        <w:rPr>
          <w:szCs w:val="24"/>
        </w:rPr>
      </w:pPr>
      <w:r w:rsidRPr="00EB573A">
        <w:rPr>
          <w:color w:val="000000"/>
          <w:szCs w:val="24"/>
        </w:rPr>
        <w:t xml:space="preserve">Установить, что </w:t>
      </w:r>
      <w:r w:rsidR="003151D0">
        <w:rPr>
          <w:szCs w:val="24"/>
        </w:rPr>
        <w:t>Общество с ограниченной ответственностью «РН-Туапсинский НПЗ» (</w:t>
      </w:r>
      <w:r w:rsidR="003151D0" w:rsidRPr="00A45074">
        <w:rPr>
          <w:szCs w:val="24"/>
        </w:rPr>
        <w:t xml:space="preserve">ИНН </w:t>
      </w:r>
      <w:r w:rsidR="003151D0">
        <w:rPr>
          <w:szCs w:val="24"/>
        </w:rPr>
        <w:t>2365004375)</w:t>
      </w:r>
      <w:r>
        <w:rPr>
          <w:szCs w:val="24"/>
        </w:rPr>
        <w:t xml:space="preserve"> </w:t>
      </w:r>
      <w:r w:rsidRPr="007F1000">
        <w:rPr>
          <w:color w:val="000000"/>
          <w:szCs w:val="24"/>
        </w:rPr>
        <w:t xml:space="preserve">вправе </w:t>
      </w:r>
      <w:r w:rsidR="00FE1809">
        <w:rPr>
          <w:rFonts w:eastAsia="Arial Unicode MS"/>
          <w:color w:val="000000"/>
          <w:kern w:val="24"/>
          <w:szCs w:val="24"/>
        </w:rPr>
        <w:t>выполнять инженерные изыскания осо</w:t>
      </w:r>
      <w:r>
        <w:rPr>
          <w:rFonts w:eastAsia="Arial Unicode MS"/>
          <w:color w:val="000000"/>
          <w:kern w:val="24"/>
          <w:szCs w:val="24"/>
        </w:rPr>
        <w:t xml:space="preserve">бо опасных, технически сложных и уникальных объектов капитального </w:t>
      </w:r>
      <w:r w:rsidR="00FE1809">
        <w:rPr>
          <w:rFonts w:eastAsia="Arial Unicode MS"/>
          <w:color w:val="000000"/>
          <w:kern w:val="24"/>
          <w:szCs w:val="24"/>
        </w:rPr>
        <w:t>строительства</w:t>
      </w:r>
      <w:r w:rsidRPr="00AD0AA5">
        <w:rPr>
          <w:rFonts w:eastAsia="Times New Roman"/>
          <w:color w:val="000000"/>
          <w:szCs w:val="24"/>
          <w:lang w:eastAsia="ru-RU"/>
        </w:rPr>
        <w:t>,</w:t>
      </w:r>
      <w:r w:rsidRPr="00AD0AA5">
        <w:rPr>
          <w:rFonts w:eastAsia="Arial Unicode MS"/>
          <w:color w:val="000000"/>
          <w:kern w:val="24"/>
          <w:szCs w:val="24"/>
        </w:rPr>
        <w:t xml:space="preserve"> стоимость котор</w:t>
      </w:r>
      <w:r w:rsidR="00FE1809">
        <w:rPr>
          <w:rFonts w:eastAsia="Arial Unicode MS"/>
          <w:color w:val="000000"/>
          <w:kern w:val="24"/>
          <w:szCs w:val="24"/>
        </w:rPr>
        <w:t>ых</w:t>
      </w:r>
      <w:r w:rsidRPr="00AD0AA5">
        <w:rPr>
          <w:rFonts w:eastAsia="Arial Unicode MS"/>
          <w:color w:val="000000"/>
          <w:kern w:val="24"/>
          <w:szCs w:val="24"/>
        </w:rPr>
        <w:t xml:space="preserve"> по одному договору подряда </w:t>
      </w:r>
      <w:r w:rsidRPr="00A15B4E">
        <w:rPr>
          <w:b/>
          <w:bCs/>
          <w:szCs w:val="24"/>
        </w:rPr>
        <w:t xml:space="preserve">не превышает </w:t>
      </w:r>
      <w:r>
        <w:rPr>
          <w:b/>
          <w:bCs/>
          <w:szCs w:val="24"/>
        </w:rPr>
        <w:t>25</w:t>
      </w:r>
      <w:r w:rsidRPr="00A15B4E">
        <w:rPr>
          <w:b/>
          <w:bCs/>
          <w:szCs w:val="24"/>
        </w:rPr>
        <w:t xml:space="preserve"> 000 000 (</w:t>
      </w:r>
      <w:r>
        <w:rPr>
          <w:b/>
          <w:bCs/>
          <w:szCs w:val="24"/>
        </w:rPr>
        <w:t xml:space="preserve">двадцать пять </w:t>
      </w:r>
      <w:r w:rsidRPr="00A15B4E">
        <w:rPr>
          <w:b/>
          <w:bCs/>
          <w:szCs w:val="24"/>
        </w:rPr>
        <w:t>миллионов) рублей</w:t>
      </w:r>
      <w:r w:rsidRPr="00AD0AA5">
        <w:rPr>
          <w:szCs w:val="24"/>
        </w:rPr>
        <w:t xml:space="preserve"> (</w:t>
      </w:r>
      <w:r>
        <w:rPr>
          <w:szCs w:val="24"/>
        </w:rPr>
        <w:t>первый</w:t>
      </w:r>
      <w:r w:rsidRPr="00AD0AA5">
        <w:rPr>
          <w:szCs w:val="24"/>
        </w:rPr>
        <w:t xml:space="preserve"> уровень ответственности)</w:t>
      </w:r>
      <w:r>
        <w:rPr>
          <w:szCs w:val="24"/>
        </w:rPr>
        <w:t>.</w:t>
      </w:r>
    </w:p>
    <w:p w14:paraId="1489AD51" w14:textId="35D834A4" w:rsidR="009630C6" w:rsidRDefault="009630C6" w:rsidP="00833550">
      <w:pPr>
        <w:spacing w:after="0"/>
        <w:ind w:firstLine="708"/>
        <w:jc w:val="both"/>
        <w:rPr>
          <w:szCs w:val="24"/>
        </w:rPr>
      </w:pPr>
      <w:r w:rsidRPr="00EB573A">
        <w:rPr>
          <w:color w:val="000000"/>
          <w:szCs w:val="24"/>
        </w:rPr>
        <w:lastRenderedPageBreak/>
        <w:t xml:space="preserve">Установить, что </w:t>
      </w:r>
      <w:r w:rsidR="003151D0">
        <w:rPr>
          <w:szCs w:val="24"/>
        </w:rPr>
        <w:t>Общество с ограниченной ответственностью «РН-Туапсинский НПЗ» (</w:t>
      </w:r>
      <w:r w:rsidR="003151D0" w:rsidRPr="00A45074">
        <w:rPr>
          <w:szCs w:val="24"/>
        </w:rPr>
        <w:t xml:space="preserve">ИНН </w:t>
      </w:r>
      <w:r w:rsidR="003151D0">
        <w:rPr>
          <w:szCs w:val="24"/>
        </w:rPr>
        <w:t>2365004375)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FE1809">
        <w:t>имеет право</w:t>
      </w:r>
      <w:r>
        <w:t xml:space="preserve"> </w:t>
      </w:r>
      <w:r w:rsidR="00FE1809">
        <w:rPr>
          <w:rFonts w:eastAsia="Arial Unicode MS"/>
          <w:color w:val="000000"/>
          <w:kern w:val="24"/>
          <w:szCs w:val="24"/>
        </w:rPr>
        <w:t>выполнять инженерные изыскания</w:t>
      </w:r>
      <w:r>
        <w:t xml:space="preserve"> по договору подряда на подготовку проектной документации заключаемым с использованием конкурентных способов заключения договоров, предельный размер обязательств по которым </w:t>
      </w:r>
      <w:r w:rsidRPr="00A15B4E">
        <w:rPr>
          <w:b/>
          <w:bCs/>
          <w:szCs w:val="24"/>
        </w:rPr>
        <w:t xml:space="preserve">не превышает </w:t>
      </w:r>
      <w:r>
        <w:rPr>
          <w:b/>
          <w:bCs/>
          <w:szCs w:val="24"/>
        </w:rPr>
        <w:t>25</w:t>
      </w:r>
      <w:r w:rsidRPr="00A15B4E">
        <w:rPr>
          <w:b/>
          <w:bCs/>
          <w:szCs w:val="24"/>
        </w:rPr>
        <w:t xml:space="preserve"> 000 000 (</w:t>
      </w:r>
      <w:r>
        <w:rPr>
          <w:b/>
          <w:bCs/>
          <w:szCs w:val="24"/>
        </w:rPr>
        <w:t xml:space="preserve">двадцать пять </w:t>
      </w:r>
      <w:r w:rsidRPr="00A15B4E">
        <w:rPr>
          <w:b/>
          <w:bCs/>
          <w:szCs w:val="24"/>
        </w:rPr>
        <w:t>миллионов) рублей</w:t>
      </w:r>
      <w:r w:rsidRPr="00AD0AA5">
        <w:rPr>
          <w:szCs w:val="24"/>
        </w:rPr>
        <w:t xml:space="preserve"> (</w:t>
      </w:r>
      <w:r>
        <w:rPr>
          <w:szCs w:val="24"/>
        </w:rPr>
        <w:t>первый</w:t>
      </w:r>
      <w:r w:rsidRPr="00AD0AA5">
        <w:rPr>
          <w:szCs w:val="24"/>
        </w:rPr>
        <w:t xml:space="preserve"> уровень ответственности)</w:t>
      </w:r>
      <w:r>
        <w:rPr>
          <w:szCs w:val="24"/>
        </w:rPr>
        <w:t>.</w:t>
      </w:r>
    </w:p>
    <w:p w14:paraId="03F194A9" w14:textId="1B3A48E4" w:rsidR="004449A0" w:rsidRPr="009630C6" w:rsidRDefault="009630C6" w:rsidP="009630C6">
      <w:pPr>
        <w:spacing w:after="0"/>
        <w:ind w:firstLine="708"/>
        <w:jc w:val="both"/>
        <w:rPr>
          <w:szCs w:val="24"/>
        </w:rPr>
      </w:pPr>
      <w:r w:rsidRPr="007854AC">
        <w:rPr>
          <w:szCs w:val="24"/>
        </w:rPr>
        <w:t xml:space="preserve">Решение Совета о приеме в члены Союза </w:t>
      </w:r>
      <w:r w:rsidR="003151D0">
        <w:rPr>
          <w:szCs w:val="24"/>
        </w:rPr>
        <w:t>Общества с ограниченной ответственностью «РН-Туапсинский НПЗ» (</w:t>
      </w:r>
      <w:r w:rsidR="003151D0" w:rsidRPr="00A45074">
        <w:rPr>
          <w:szCs w:val="24"/>
        </w:rPr>
        <w:t xml:space="preserve">ИНН </w:t>
      </w:r>
      <w:r w:rsidR="003151D0">
        <w:rPr>
          <w:szCs w:val="24"/>
        </w:rPr>
        <w:t>2365004375)</w:t>
      </w:r>
      <w:r w:rsidRPr="002313DC">
        <w:rPr>
          <w:szCs w:val="24"/>
        </w:rPr>
        <w:t xml:space="preserve"> </w:t>
      </w:r>
      <w:r w:rsidRPr="007854AC">
        <w:rPr>
          <w:szCs w:val="24"/>
        </w:rPr>
        <w:t>вступает в силу со дня оплаты в полном объеме взноса в Компенсационный фо</w:t>
      </w:r>
      <w:r>
        <w:rPr>
          <w:szCs w:val="24"/>
        </w:rPr>
        <w:t>нд возмещения вреда в размере 5</w:t>
      </w:r>
      <w:r w:rsidRPr="007854AC">
        <w:rPr>
          <w:szCs w:val="24"/>
        </w:rPr>
        <w:t>0 000 (</w:t>
      </w:r>
      <w:r>
        <w:rPr>
          <w:szCs w:val="24"/>
        </w:rPr>
        <w:t>пятьдесят</w:t>
      </w:r>
      <w:r w:rsidRPr="007854AC">
        <w:rPr>
          <w:szCs w:val="24"/>
        </w:rPr>
        <w:t xml:space="preserve"> тысяч) рублей, взноса в Компенсационный фонд обеспечения договорных обязательств в размере </w:t>
      </w:r>
      <w:r>
        <w:rPr>
          <w:szCs w:val="24"/>
        </w:rPr>
        <w:t>15</w:t>
      </w:r>
      <w:r w:rsidRPr="007854AC">
        <w:rPr>
          <w:szCs w:val="24"/>
        </w:rPr>
        <w:t>0 000 (</w:t>
      </w:r>
      <w:r>
        <w:rPr>
          <w:szCs w:val="24"/>
        </w:rPr>
        <w:t>Сто пятьдесят</w:t>
      </w:r>
      <w:r w:rsidRPr="007854AC">
        <w:rPr>
          <w:szCs w:val="24"/>
        </w:rPr>
        <w:t xml:space="preserve"> тысяч) рублей и вступительного взноса в размере 100 000 (сто тысяч) рублей.</w:t>
      </w: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3EBF7626" w:rsid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52246226" w14:textId="77777777" w:rsidR="00BD24E7" w:rsidRPr="004449A0" w:rsidRDefault="00BD24E7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4F56B7B4" w14:textId="77777777" w:rsidR="00BD24E7" w:rsidRPr="004449A0" w:rsidRDefault="00E0249B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Times New Roman"/>
          <w:szCs w:val="24"/>
        </w:rPr>
        <w:t xml:space="preserve">          </w:t>
      </w:r>
      <w:r w:rsidR="00BD24E7"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4CD252BA" w14:textId="038D6CAE" w:rsidR="00BD24E7" w:rsidRPr="00B32867" w:rsidRDefault="00BD24E7" w:rsidP="00B32867">
      <w:pPr>
        <w:pStyle w:val="af3"/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szCs w:val="24"/>
        </w:rPr>
      </w:pPr>
      <w:r w:rsidRPr="00BD24E7">
        <w:rPr>
          <w:szCs w:val="24"/>
        </w:rPr>
        <w:t>Заявление Общества с ограниченной ответственностью «</w:t>
      </w:r>
      <w:proofErr w:type="spellStart"/>
      <w:r w:rsidR="00B32867">
        <w:rPr>
          <w:szCs w:val="24"/>
        </w:rPr>
        <w:t>ЦентрСибНефтеГазПроект</w:t>
      </w:r>
      <w:proofErr w:type="spellEnd"/>
      <w:r w:rsidRPr="00BD24E7">
        <w:rPr>
          <w:szCs w:val="24"/>
        </w:rPr>
        <w:t>»</w:t>
      </w:r>
      <w:r>
        <w:rPr>
          <w:szCs w:val="24"/>
        </w:rPr>
        <w:t xml:space="preserve">, </w:t>
      </w:r>
      <w:r w:rsidRPr="00B32867">
        <w:rPr>
          <w:szCs w:val="24"/>
        </w:rPr>
        <w:t xml:space="preserve">ИНН </w:t>
      </w:r>
      <w:r w:rsidR="00B32867">
        <w:rPr>
          <w:szCs w:val="24"/>
        </w:rPr>
        <w:t>9718228417</w:t>
      </w:r>
      <w:r w:rsidRPr="00B32867">
        <w:rPr>
          <w:szCs w:val="24"/>
        </w:rPr>
        <w:t xml:space="preserve"> от </w:t>
      </w:r>
      <w:r w:rsidR="00B32867">
        <w:rPr>
          <w:szCs w:val="24"/>
        </w:rPr>
        <w:t>26.</w:t>
      </w:r>
      <w:r w:rsidRPr="00B32867">
        <w:rPr>
          <w:szCs w:val="24"/>
        </w:rPr>
        <w:t>0</w:t>
      </w:r>
      <w:r w:rsidR="00B32867">
        <w:rPr>
          <w:szCs w:val="24"/>
        </w:rPr>
        <w:t>6</w:t>
      </w:r>
      <w:r w:rsidRPr="00B32867">
        <w:rPr>
          <w:szCs w:val="24"/>
        </w:rPr>
        <w:t>.2023 г. о приёме в члены Союза.</w:t>
      </w:r>
    </w:p>
    <w:p w14:paraId="3BBC7759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483B59A3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27EAA6EC" w14:textId="6DDC08AA" w:rsidR="00BD24E7" w:rsidRDefault="00BD24E7" w:rsidP="00BD24E7">
      <w:pPr>
        <w:spacing w:after="0"/>
        <w:ind w:firstLine="708"/>
        <w:jc w:val="both"/>
        <w:rPr>
          <w:szCs w:val="24"/>
        </w:rPr>
      </w:pPr>
      <w:r>
        <w:rPr>
          <w:rFonts w:eastAsia="Times New Roman"/>
          <w:szCs w:val="24"/>
        </w:rPr>
        <w:t>Принять в члены СРО Союза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szCs w:val="24"/>
        </w:rPr>
        <w:t>Общество с ограниченной ответственностью «</w:t>
      </w:r>
      <w:proofErr w:type="spellStart"/>
      <w:r w:rsidR="00B32867">
        <w:rPr>
          <w:szCs w:val="24"/>
        </w:rPr>
        <w:t>ЦентрСибНефтеГазПроект</w:t>
      </w:r>
      <w:proofErr w:type="spellEnd"/>
      <w:r>
        <w:rPr>
          <w:szCs w:val="24"/>
        </w:rPr>
        <w:t>» (</w:t>
      </w:r>
      <w:r w:rsidRPr="00A45074">
        <w:rPr>
          <w:szCs w:val="24"/>
        </w:rPr>
        <w:t xml:space="preserve">ИНН </w:t>
      </w:r>
      <w:r w:rsidR="00B32867">
        <w:rPr>
          <w:szCs w:val="24"/>
        </w:rPr>
        <w:t>9718228417</w:t>
      </w:r>
      <w:r>
        <w:rPr>
          <w:szCs w:val="24"/>
        </w:rPr>
        <w:t>).</w:t>
      </w:r>
    </w:p>
    <w:p w14:paraId="70126401" w14:textId="77777777" w:rsidR="00BD24E7" w:rsidRDefault="00BD24E7" w:rsidP="00BD24E7">
      <w:pPr>
        <w:spacing w:after="0"/>
        <w:jc w:val="both"/>
        <w:rPr>
          <w:szCs w:val="24"/>
        </w:rPr>
      </w:pPr>
    </w:p>
    <w:p w14:paraId="0C936404" w14:textId="7602B02F" w:rsidR="00BD24E7" w:rsidRDefault="00BD24E7" w:rsidP="00BD24E7">
      <w:pPr>
        <w:spacing w:after="0"/>
        <w:ind w:firstLine="708"/>
        <w:jc w:val="both"/>
        <w:rPr>
          <w:szCs w:val="24"/>
        </w:rPr>
      </w:pPr>
      <w:r w:rsidRPr="00EB573A">
        <w:rPr>
          <w:color w:val="000000"/>
          <w:szCs w:val="24"/>
        </w:rPr>
        <w:t xml:space="preserve">Установить, что </w:t>
      </w:r>
      <w:r>
        <w:rPr>
          <w:szCs w:val="24"/>
        </w:rPr>
        <w:t>Общество с ограниченной ответственностью «</w:t>
      </w:r>
      <w:proofErr w:type="spellStart"/>
      <w:r w:rsidR="00B32867">
        <w:rPr>
          <w:szCs w:val="24"/>
        </w:rPr>
        <w:t>ЦентрСибНефтеГазПроект</w:t>
      </w:r>
      <w:proofErr w:type="spellEnd"/>
      <w:r>
        <w:rPr>
          <w:szCs w:val="24"/>
        </w:rPr>
        <w:t>» (</w:t>
      </w:r>
      <w:r w:rsidRPr="00A45074">
        <w:rPr>
          <w:szCs w:val="24"/>
        </w:rPr>
        <w:t xml:space="preserve">ИНН </w:t>
      </w:r>
      <w:r w:rsidR="00B32867">
        <w:rPr>
          <w:szCs w:val="24"/>
        </w:rPr>
        <w:t>9718228417</w:t>
      </w:r>
      <w:r>
        <w:rPr>
          <w:szCs w:val="24"/>
        </w:rPr>
        <w:t xml:space="preserve">) </w:t>
      </w:r>
      <w:r w:rsidRPr="007F1000">
        <w:rPr>
          <w:color w:val="000000"/>
          <w:szCs w:val="24"/>
        </w:rPr>
        <w:t xml:space="preserve">вправе </w:t>
      </w:r>
      <w:r>
        <w:rPr>
          <w:rFonts w:eastAsia="Arial Unicode MS"/>
          <w:color w:val="000000"/>
          <w:kern w:val="24"/>
          <w:szCs w:val="24"/>
        </w:rPr>
        <w:t>выполнять инженерные изыскания особо опасных, технически сложных и уникальных объектов капитального строительства</w:t>
      </w:r>
      <w:r w:rsidRPr="00AD0AA5">
        <w:rPr>
          <w:rFonts w:eastAsia="Times New Roman"/>
          <w:color w:val="000000"/>
          <w:szCs w:val="24"/>
          <w:lang w:eastAsia="ru-RU"/>
        </w:rPr>
        <w:t>,</w:t>
      </w:r>
      <w:r w:rsidRPr="00AD0AA5">
        <w:rPr>
          <w:rFonts w:eastAsia="Arial Unicode MS"/>
          <w:color w:val="000000"/>
          <w:kern w:val="24"/>
          <w:szCs w:val="24"/>
        </w:rPr>
        <w:t xml:space="preserve"> стоимость котор</w:t>
      </w:r>
      <w:r>
        <w:rPr>
          <w:rFonts w:eastAsia="Arial Unicode MS"/>
          <w:color w:val="000000"/>
          <w:kern w:val="24"/>
          <w:szCs w:val="24"/>
        </w:rPr>
        <w:t>ых</w:t>
      </w:r>
      <w:r w:rsidRPr="00AD0AA5">
        <w:rPr>
          <w:rFonts w:eastAsia="Arial Unicode MS"/>
          <w:color w:val="000000"/>
          <w:kern w:val="24"/>
          <w:szCs w:val="24"/>
        </w:rPr>
        <w:t xml:space="preserve"> по одному договору подряда </w:t>
      </w:r>
      <w:r w:rsidRPr="00A15B4E">
        <w:rPr>
          <w:b/>
          <w:bCs/>
          <w:szCs w:val="24"/>
        </w:rPr>
        <w:t xml:space="preserve">не превышает </w:t>
      </w:r>
      <w:r w:rsidR="00B32867">
        <w:rPr>
          <w:b/>
          <w:bCs/>
          <w:szCs w:val="24"/>
        </w:rPr>
        <w:t>50</w:t>
      </w:r>
      <w:r w:rsidRPr="00A15B4E">
        <w:rPr>
          <w:b/>
          <w:bCs/>
          <w:szCs w:val="24"/>
        </w:rPr>
        <w:t xml:space="preserve"> 000 000 (</w:t>
      </w:r>
      <w:r>
        <w:rPr>
          <w:b/>
          <w:bCs/>
          <w:szCs w:val="24"/>
        </w:rPr>
        <w:t>пять</w:t>
      </w:r>
      <w:r w:rsidR="00B32867">
        <w:rPr>
          <w:b/>
          <w:bCs/>
          <w:szCs w:val="24"/>
        </w:rPr>
        <w:t>десят</w:t>
      </w:r>
      <w:r>
        <w:rPr>
          <w:b/>
          <w:bCs/>
          <w:szCs w:val="24"/>
        </w:rPr>
        <w:t xml:space="preserve"> </w:t>
      </w:r>
      <w:r w:rsidRPr="00A15B4E">
        <w:rPr>
          <w:b/>
          <w:bCs/>
          <w:szCs w:val="24"/>
        </w:rPr>
        <w:t>миллионов) рублей</w:t>
      </w:r>
      <w:r w:rsidRPr="00AD0AA5">
        <w:rPr>
          <w:szCs w:val="24"/>
        </w:rPr>
        <w:t xml:space="preserve"> (</w:t>
      </w:r>
      <w:r w:rsidR="00B32867">
        <w:rPr>
          <w:szCs w:val="24"/>
        </w:rPr>
        <w:t>второй</w:t>
      </w:r>
      <w:r w:rsidRPr="00AD0AA5">
        <w:rPr>
          <w:szCs w:val="24"/>
        </w:rPr>
        <w:t xml:space="preserve"> уровень ответственности)</w:t>
      </w:r>
      <w:r>
        <w:rPr>
          <w:szCs w:val="24"/>
        </w:rPr>
        <w:t>.</w:t>
      </w:r>
    </w:p>
    <w:p w14:paraId="602DDEF4" w14:textId="77777777" w:rsidR="00B32867" w:rsidRDefault="00B32867" w:rsidP="00BD24E7">
      <w:pPr>
        <w:spacing w:after="0"/>
        <w:ind w:firstLine="708"/>
        <w:jc w:val="both"/>
        <w:rPr>
          <w:szCs w:val="24"/>
        </w:rPr>
      </w:pPr>
    </w:p>
    <w:p w14:paraId="35871460" w14:textId="7845289D" w:rsidR="00BD24E7" w:rsidRDefault="00BD24E7" w:rsidP="00BD24E7">
      <w:pPr>
        <w:spacing w:after="0"/>
        <w:ind w:firstLine="708"/>
        <w:jc w:val="both"/>
        <w:rPr>
          <w:szCs w:val="24"/>
        </w:rPr>
      </w:pPr>
      <w:r w:rsidRPr="007854AC">
        <w:rPr>
          <w:szCs w:val="24"/>
        </w:rPr>
        <w:t xml:space="preserve">Решение Совета о приеме в члены Союза </w:t>
      </w:r>
      <w:r w:rsidR="00B32867">
        <w:rPr>
          <w:szCs w:val="24"/>
        </w:rPr>
        <w:t>Общество с ограниченной ответственностью «</w:t>
      </w:r>
      <w:proofErr w:type="spellStart"/>
      <w:r w:rsidR="00B32867">
        <w:rPr>
          <w:szCs w:val="24"/>
        </w:rPr>
        <w:t>ЦентрСибНефтеГазПроект</w:t>
      </w:r>
      <w:proofErr w:type="spellEnd"/>
      <w:r w:rsidR="00B32867">
        <w:rPr>
          <w:szCs w:val="24"/>
        </w:rPr>
        <w:t>» (</w:t>
      </w:r>
      <w:r w:rsidR="00B32867" w:rsidRPr="00A45074">
        <w:rPr>
          <w:szCs w:val="24"/>
        </w:rPr>
        <w:t xml:space="preserve">ИНН </w:t>
      </w:r>
      <w:r w:rsidR="00B32867">
        <w:rPr>
          <w:szCs w:val="24"/>
        </w:rPr>
        <w:t>9718228417)</w:t>
      </w:r>
      <w:r w:rsidRPr="002313DC">
        <w:rPr>
          <w:szCs w:val="24"/>
        </w:rPr>
        <w:t xml:space="preserve"> </w:t>
      </w:r>
      <w:r w:rsidRPr="007854AC">
        <w:rPr>
          <w:szCs w:val="24"/>
        </w:rPr>
        <w:t>вступает в силу со дня оплаты в полном объеме взноса в Компенсационный фо</w:t>
      </w:r>
      <w:r>
        <w:rPr>
          <w:szCs w:val="24"/>
        </w:rPr>
        <w:t xml:space="preserve">нд возмещения вреда в размере </w:t>
      </w:r>
      <w:r w:rsidR="00B32867">
        <w:rPr>
          <w:szCs w:val="24"/>
        </w:rPr>
        <w:t>1</w:t>
      </w:r>
      <w:r>
        <w:rPr>
          <w:szCs w:val="24"/>
        </w:rPr>
        <w:t>5</w:t>
      </w:r>
      <w:r w:rsidRPr="007854AC">
        <w:rPr>
          <w:szCs w:val="24"/>
        </w:rPr>
        <w:t>0 000 (</w:t>
      </w:r>
      <w:r w:rsidR="00B32867">
        <w:rPr>
          <w:szCs w:val="24"/>
        </w:rPr>
        <w:t xml:space="preserve">Сто </w:t>
      </w:r>
      <w:r>
        <w:rPr>
          <w:szCs w:val="24"/>
        </w:rPr>
        <w:t>пятьдесят</w:t>
      </w:r>
      <w:r w:rsidRPr="007854AC">
        <w:rPr>
          <w:szCs w:val="24"/>
        </w:rPr>
        <w:t xml:space="preserve"> тысяч) руб</w:t>
      </w:r>
      <w:r w:rsidR="00B32867">
        <w:rPr>
          <w:szCs w:val="24"/>
        </w:rPr>
        <w:t xml:space="preserve">лей </w:t>
      </w:r>
      <w:r w:rsidRPr="007854AC">
        <w:rPr>
          <w:szCs w:val="24"/>
        </w:rPr>
        <w:t>и вступительного взноса в размере 100 000 (сто тысяч) рублей.</w:t>
      </w:r>
    </w:p>
    <w:p w14:paraId="1034135D" w14:textId="027FB21F" w:rsidR="00B32867" w:rsidRDefault="00B32867" w:rsidP="00BD24E7">
      <w:pPr>
        <w:spacing w:after="0"/>
        <w:ind w:firstLine="708"/>
        <w:jc w:val="both"/>
        <w:rPr>
          <w:szCs w:val="24"/>
        </w:rPr>
      </w:pPr>
    </w:p>
    <w:p w14:paraId="1A256F2F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271C6B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5C79ED24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lastRenderedPageBreak/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4C8B67BA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1B1728C2" w14:textId="77777777" w:rsidR="00BD24E7" w:rsidRPr="004449A0" w:rsidRDefault="00BD24E7" w:rsidP="00BD24E7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11CF33E6" w14:textId="77777777" w:rsidR="00BD24E7" w:rsidRDefault="00BD24E7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</w:p>
    <w:p w14:paraId="3CCDFA68" w14:textId="6C7DC6CC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</w:t>
      </w:r>
      <w:r w:rsidR="009630C6">
        <w:rPr>
          <w:rFonts w:eastAsia="Times New Roman"/>
          <w:szCs w:val="24"/>
        </w:rPr>
        <w:t>4</w:t>
      </w:r>
      <w:r w:rsidRPr="00695703">
        <w:rPr>
          <w:rFonts w:eastAsia="Times New Roman"/>
          <w:szCs w:val="24"/>
        </w:rPr>
        <w:t xml:space="preserve"> часов </w:t>
      </w:r>
      <w:r w:rsidR="00B32867">
        <w:rPr>
          <w:rFonts w:eastAsia="Times New Roman"/>
          <w:szCs w:val="24"/>
        </w:rPr>
        <w:t>1</w:t>
      </w:r>
      <w:r w:rsidRPr="00695703">
        <w:rPr>
          <w:rFonts w:eastAsia="Times New Roman"/>
          <w:szCs w:val="24"/>
        </w:rPr>
        <w:t xml:space="preserve">0 минут </w:t>
      </w:r>
      <w:r w:rsidR="003151D0">
        <w:rPr>
          <w:rFonts w:eastAsia="Times New Roman"/>
          <w:szCs w:val="24"/>
        </w:rPr>
        <w:t>03</w:t>
      </w:r>
      <w:r w:rsidRPr="00695703">
        <w:rPr>
          <w:rFonts w:eastAsia="Times New Roman"/>
          <w:szCs w:val="24"/>
        </w:rPr>
        <w:t>.</w:t>
      </w:r>
      <w:r w:rsidR="009630C6">
        <w:rPr>
          <w:rFonts w:eastAsia="Times New Roman"/>
          <w:szCs w:val="24"/>
        </w:rPr>
        <w:t>07</w:t>
      </w:r>
      <w:r w:rsidRPr="00695703">
        <w:rPr>
          <w:rFonts w:eastAsia="Times New Roman"/>
          <w:szCs w:val="24"/>
        </w:rPr>
        <w:t>.202</w:t>
      </w:r>
      <w:r w:rsidR="003151D0">
        <w:rPr>
          <w:rFonts w:eastAsia="Times New Roman"/>
          <w:szCs w:val="24"/>
        </w:rPr>
        <w:t>3г.</w:t>
      </w:r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77777777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A61B" w14:textId="77777777" w:rsidR="007B0EA8" w:rsidRDefault="007B0EA8" w:rsidP="00D71DA1">
      <w:pPr>
        <w:spacing w:after="0" w:line="240" w:lineRule="auto"/>
      </w:pPr>
      <w:r>
        <w:separator/>
      </w:r>
    </w:p>
  </w:endnote>
  <w:endnote w:type="continuationSeparator" w:id="0">
    <w:p w14:paraId="26C45B10" w14:textId="77777777" w:rsidR="007B0EA8" w:rsidRDefault="007B0EA8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9A07AA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18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A457" w14:textId="77777777" w:rsidR="007B0EA8" w:rsidRDefault="007B0EA8" w:rsidP="00D71DA1">
      <w:pPr>
        <w:spacing w:after="0" w:line="240" w:lineRule="auto"/>
      </w:pPr>
      <w:r>
        <w:separator/>
      </w:r>
    </w:p>
  </w:footnote>
  <w:footnote w:type="continuationSeparator" w:id="0">
    <w:p w14:paraId="3FB19877" w14:textId="77777777" w:rsidR="007B0EA8" w:rsidRDefault="007B0EA8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29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7"/>
  </w:num>
  <w:num w:numId="16">
    <w:abstractNumId w:val="16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9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1"/>
  </w:num>
  <w:num w:numId="39">
    <w:abstractNumId w:val="30"/>
  </w:num>
  <w:num w:numId="40">
    <w:abstractNumId w:val="15"/>
  </w:num>
  <w:num w:numId="41">
    <w:abstractNumId w:val="20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8B6D-CE56-46B3-9F8F-F0D36AEB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6</cp:revision>
  <cp:lastPrinted>2021-03-05T08:36:00Z</cp:lastPrinted>
  <dcterms:created xsi:type="dcterms:W3CDTF">2023-06-30T08:43:00Z</dcterms:created>
  <dcterms:modified xsi:type="dcterms:W3CDTF">2023-07-03T11:23:00Z</dcterms:modified>
</cp:coreProperties>
</file>