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6CC" w14:textId="243A8B66" w:rsidR="0002625F" w:rsidRPr="00EC2DA0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373BDC">
        <w:rPr>
          <w:b/>
          <w:bCs/>
          <w:color w:val="000000"/>
        </w:rPr>
        <w:t>10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451B743C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4946FD49" w14:textId="132F31CE" w:rsidR="00B761C8" w:rsidRPr="00373BDC" w:rsidRDefault="00B761C8" w:rsidP="009F62B4">
      <w:pPr>
        <w:pStyle w:val="a3"/>
        <w:spacing w:before="0" w:after="0"/>
        <w:jc w:val="center"/>
        <w:rPr>
          <w:b/>
          <w:bCs/>
          <w:sz w:val="14"/>
          <w:szCs w:val="14"/>
        </w:rPr>
      </w:pPr>
    </w:p>
    <w:p w14:paraId="14965D84" w14:textId="77777777" w:rsidR="009F62B4" w:rsidRDefault="009F62B4" w:rsidP="009F62B4">
      <w:pPr>
        <w:pStyle w:val="a3"/>
        <w:spacing w:before="0" w:after="0"/>
        <w:jc w:val="center"/>
        <w:rPr>
          <w:b/>
          <w:bCs/>
        </w:rPr>
      </w:pPr>
    </w:p>
    <w:p w14:paraId="7A0F18F4" w14:textId="0C66A3C8" w:rsidR="0002625F" w:rsidRDefault="00373BDC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03</w:t>
      </w:r>
      <w:r w:rsidR="0053077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окт</w:t>
      </w:r>
      <w:r w:rsidR="003F6C3F">
        <w:rPr>
          <w:i/>
          <w:iCs/>
          <w:sz w:val="22"/>
          <w:szCs w:val="22"/>
        </w:rPr>
        <w:t>ября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D57C4C">
        <w:rPr>
          <w:i/>
          <w:iCs/>
          <w:sz w:val="22"/>
          <w:szCs w:val="22"/>
        </w:rPr>
        <w:t>3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</w:t>
      </w:r>
      <w:r w:rsidR="00857853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</w:t>
      </w:r>
      <w:r w:rsidR="00E8084D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</w:t>
      </w:r>
      <w:r w:rsidR="00DB0109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118DF41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6B3C95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7ECF190" w14:textId="4F840842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373BDC">
        <w:rPr>
          <w:color w:val="000000"/>
        </w:rPr>
        <w:t>2</w:t>
      </w:r>
      <w:r>
        <w:rPr>
          <w:color w:val="000000"/>
        </w:rPr>
        <w:t xml:space="preserve"> ч.</w:t>
      </w:r>
      <w:r w:rsidR="00373BDC">
        <w:rPr>
          <w:color w:val="000000"/>
        </w:rPr>
        <w:t>3</w:t>
      </w:r>
      <w:r>
        <w:rPr>
          <w:color w:val="000000"/>
        </w:rPr>
        <w:t>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0034026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>Хавка Н.Н., 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Pr="00373BDC" w:rsidRDefault="0002625F">
      <w:pPr>
        <w:ind w:right="-1"/>
        <w:jc w:val="center"/>
        <w:outlineLvl w:val="0"/>
        <w:rPr>
          <w:sz w:val="18"/>
          <w:szCs w:val="18"/>
        </w:rPr>
      </w:pPr>
    </w:p>
    <w:p w14:paraId="7C886E83" w14:textId="77777777" w:rsidR="00F91885" w:rsidRPr="00373BDC" w:rsidRDefault="00F91885">
      <w:pPr>
        <w:ind w:right="-1"/>
        <w:jc w:val="center"/>
        <w:outlineLvl w:val="0"/>
        <w:rPr>
          <w:sz w:val="12"/>
          <w:szCs w:val="12"/>
        </w:rPr>
      </w:pPr>
    </w:p>
    <w:p w14:paraId="19195090" w14:textId="66704809" w:rsidR="0002625F" w:rsidRDefault="0002625F">
      <w:pPr>
        <w:ind w:right="-1"/>
        <w:jc w:val="center"/>
        <w:outlineLvl w:val="0"/>
      </w:pPr>
      <w:r>
        <w:t>ПОВЕСТКА  ДНЯ:</w:t>
      </w:r>
    </w:p>
    <w:p w14:paraId="09CCB048" w14:textId="77777777" w:rsidR="00373BDC" w:rsidRDefault="00373BDC" w:rsidP="00373BDC">
      <w:pPr>
        <w:ind w:right="-1"/>
        <w:jc w:val="center"/>
        <w:outlineLvl w:val="0"/>
      </w:pPr>
    </w:p>
    <w:p w14:paraId="0C936744" w14:textId="77777777" w:rsidR="00373BDC" w:rsidRDefault="00373BDC" w:rsidP="00373BDC">
      <w:pPr>
        <w:numPr>
          <w:ilvl w:val="0"/>
          <w:numId w:val="6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внеплановой проверки членов Союза.</w:t>
      </w:r>
    </w:p>
    <w:p w14:paraId="0DED5C85" w14:textId="77777777" w:rsidR="00373BDC" w:rsidRPr="00E60154" w:rsidRDefault="00373BDC" w:rsidP="00373BDC">
      <w:pPr>
        <w:jc w:val="both"/>
        <w:rPr>
          <w:b/>
          <w:bCs/>
          <w:color w:val="000000"/>
          <w:sz w:val="12"/>
          <w:szCs w:val="12"/>
        </w:rPr>
      </w:pPr>
    </w:p>
    <w:p w14:paraId="6603125C" w14:textId="77777777" w:rsidR="00373BDC" w:rsidRDefault="00373BDC" w:rsidP="00373BDC">
      <w:pPr>
        <w:jc w:val="both"/>
      </w:pPr>
    </w:p>
    <w:p w14:paraId="1EE44E88" w14:textId="77777777" w:rsidR="00373BDC" w:rsidRDefault="00373BDC" w:rsidP="00373BD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37A57B98" w14:textId="77777777" w:rsidR="00373BDC" w:rsidRPr="00F318B4" w:rsidRDefault="00373BDC" w:rsidP="00373BDC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 xml:space="preserve">результатах проведения контрольной </w:t>
      </w:r>
      <w:r>
        <w:rPr>
          <w:spacing w:val="-1"/>
          <w:sz w:val="23"/>
          <w:szCs w:val="23"/>
        </w:rPr>
        <w:t>вне</w:t>
      </w:r>
      <w:r w:rsidRPr="00F318B4">
        <w:rPr>
          <w:spacing w:val="-1"/>
          <w:sz w:val="23"/>
          <w:szCs w:val="23"/>
        </w:rPr>
        <w:t>плановой проверки в следующих организациях:</w:t>
      </w:r>
    </w:p>
    <w:p w14:paraId="628334EF" w14:textId="77777777" w:rsidR="00373BDC" w:rsidRPr="00F81701" w:rsidRDefault="00373BDC" w:rsidP="00373BDC">
      <w:pPr>
        <w:jc w:val="both"/>
        <w:rPr>
          <w:b/>
          <w:bCs/>
          <w:spacing w:val="-1"/>
          <w:sz w:val="23"/>
          <w:szCs w:val="23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>О</w:t>
      </w:r>
      <w:r w:rsidRPr="00666C03">
        <w:rPr>
          <w:b/>
          <w:bCs/>
        </w:rPr>
        <w:t xml:space="preserve">бщество </w:t>
      </w:r>
      <w:r>
        <w:rPr>
          <w:b/>
          <w:bCs/>
        </w:rPr>
        <w:t xml:space="preserve">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 xml:space="preserve">НК «Роснефть – Научно-Технический Центр» </w:t>
      </w:r>
      <w:r w:rsidRPr="000B2A1A">
        <w:rPr>
          <w:b/>
          <w:bCs/>
        </w:rPr>
        <w:t>ИНН</w:t>
      </w:r>
      <w:r>
        <w:rPr>
          <w:b/>
          <w:bCs/>
        </w:rPr>
        <w:t xml:space="preserve"> 2310095895, </w:t>
      </w:r>
      <w:r w:rsidRPr="00F318B4">
        <w:rPr>
          <w:sz w:val="23"/>
          <w:szCs w:val="23"/>
        </w:rPr>
        <w:t>а также</w:t>
      </w:r>
      <w:r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</w:t>
      </w:r>
      <w:r>
        <w:rPr>
          <w:sz w:val="23"/>
          <w:szCs w:val="23"/>
        </w:rPr>
        <w:t>вне</w:t>
      </w:r>
      <w:r w:rsidRPr="00F318B4">
        <w:rPr>
          <w:sz w:val="23"/>
          <w:szCs w:val="23"/>
        </w:rPr>
        <w:t>плановой</w:t>
      </w:r>
      <w:r>
        <w:t xml:space="preserve"> проверки.</w:t>
      </w:r>
    </w:p>
    <w:p w14:paraId="5E928FEF" w14:textId="77777777" w:rsidR="00373BDC" w:rsidRPr="000B2A1A" w:rsidRDefault="00373BDC" w:rsidP="00373BDC">
      <w:pPr>
        <w:jc w:val="both"/>
        <w:rPr>
          <w:b/>
          <w:bCs/>
        </w:rPr>
      </w:pPr>
    </w:p>
    <w:p w14:paraId="37A8BF3B" w14:textId="77777777" w:rsidR="00373BDC" w:rsidRDefault="00373BDC" w:rsidP="00373BDC">
      <w:pPr>
        <w:jc w:val="both"/>
        <w:rPr>
          <w:u w:val="single"/>
        </w:rPr>
      </w:pPr>
      <w:r>
        <w:rPr>
          <w:b/>
          <w:bCs/>
        </w:rPr>
        <w:t xml:space="preserve">Голосовали: </w:t>
      </w:r>
      <w:r>
        <w:t xml:space="preserve">                          «За»                     </w:t>
      </w:r>
      <w:r>
        <w:rPr>
          <w:u w:val="single"/>
        </w:rPr>
        <w:t>единогласно</w:t>
      </w:r>
    </w:p>
    <w:p w14:paraId="5FBD1A7D" w14:textId="77777777" w:rsidR="00373BDC" w:rsidRDefault="00373BDC" w:rsidP="00373BDC">
      <w:pPr>
        <w:jc w:val="both"/>
        <w:rPr>
          <w:b/>
          <w:bCs/>
        </w:rPr>
      </w:pPr>
    </w:p>
    <w:p w14:paraId="74AE285D" w14:textId="77777777" w:rsidR="00373BDC" w:rsidRDefault="00373BDC" w:rsidP="00373BDC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584F7AC2" w14:textId="77777777" w:rsidR="00373BDC" w:rsidRDefault="00373BDC" w:rsidP="00373BDC">
      <w:pPr>
        <w:pStyle w:val="a4"/>
        <w:ind w:left="0"/>
        <w:jc w:val="both"/>
      </w:pPr>
      <w:r>
        <w:t>На основании акта о проведении контрольной внеплановой проверки контрольно-инспекционной группой передать материалы дела члена СРО на рассмотрение дисциплинарной комиссии:</w:t>
      </w:r>
    </w:p>
    <w:p w14:paraId="7C2551CB" w14:textId="77777777" w:rsidR="00373BDC" w:rsidRDefault="00373BDC" w:rsidP="00373BDC">
      <w:pPr>
        <w:jc w:val="both"/>
        <w:rPr>
          <w:b/>
          <w:bCs/>
          <w:spacing w:val="-1"/>
          <w:sz w:val="23"/>
          <w:szCs w:val="23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>О</w:t>
      </w:r>
      <w:r w:rsidRPr="00666C03">
        <w:rPr>
          <w:b/>
          <w:bCs/>
        </w:rPr>
        <w:t xml:space="preserve">бщество </w:t>
      </w:r>
      <w:r>
        <w:rPr>
          <w:b/>
          <w:bCs/>
        </w:rPr>
        <w:t xml:space="preserve">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 xml:space="preserve">НК «Роснефть – Научно-Технический Центр» </w:t>
      </w:r>
      <w:r w:rsidRPr="000B2A1A">
        <w:rPr>
          <w:b/>
          <w:bCs/>
        </w:rPr>
        <w:t>ИНН</w:t>
      </w:r>
      <w:r>
        <w:rPr>
          <w:b/>
          <w:bCs/>
        </w:rPr>
        <w:t xml:space="preserve"> 2310095895.</w:t>
      </w:r>
    </w:p>
    <w:p w14:paraId="3EBFD979" w14:textId="77777777" w:rsidR="00373BDC" w:rsidRDefault="00373BDC" w:rsidP="00373BDC">
      <w:pPr>
        <w:rPr>
          <w:b/>
          <w:bCs/>
          <w:spacing w:val="-1"/>
          <w:sz w:val="23"/>
          <w:szCs w:val="23"/>
        </w:rPr>
      </w:pPr>
    </w:p>
    <w:p w14:paraId="6106D331" w14:textId="77777777" w:rsidR="00373BDC" w:rsidRDefault="00373BDC" w:rsidP="00373BDC">
      <w:pPr>
        <w:jc w:val="both"/>
        <w:rPr>
          <w:u w:val="single"/>
        </w:rPr>
      </w:pPr>
      <w:r>
        <w:rPr>
          <w:b/>
          <w:bCs/>
        </w:rPr>
        <w:t xml:space="preserve">Голосовали: </w:t>
      </w:r>
      <w:r>
        <w:t xml:space="preserve">                          «За»                     </w:t>
      </w:r>
      <w:r>
        <w:rPr>
          <w:u w:val="single"/>
        </w:rPr>
        <w:t>единогласно</w:t>
      </w:r>
    </w:p>
    <w:p w14:paraId="5DE0EFA4" w14:textId="77777777" w:rsidR="00373BDC" w:rsidRDefault="00373BDC" w:rsidP="00373BDC">
      <w:pPr>
        <w:rPr>
          <w:b/>
          <w:bCs/>
          <w:spacing w:val="-1"/>
          <w:sz w:val="23"/>
          <w:szCs w:val="23"/>
        </w:rPr>
      </w:pPr>
    </w:p>
    <w:p w14:paraId="1956558D" w14:textId="77777777" w:rsidR="00373BDC" w:rsidRDefault="00373BDC" w:rsidP="00373BDC">
      <w:pPr>
        <w:rPr>
          <w:b/>
          <w:bCs/>
          <w:spacing w:val="-1"/>
          <w:sz w:val="23"/>
          <w:szCs w:val="23"/>
        </w:rPr>
      </w:pPr>
    </w:p>
    <w:p w14:paraId="78D2078B" w14:textId="77777777" w:rsidR="00373BDC" w:rsidRDefault="00373BDC" w:rsidP="00373BDC">
      <w:pPr>
        <w:rPr>
          <w:b/>
          <w:bCs/>
          <w:spacing w:val="-1"/>
          <w:sz w:val="23"/>
          <w:szCs w:val="23"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58AA1DDE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gramStart"/>
      <w:r w:rsidRPr="00752EAA">
        <w:rPr>
          <w:b/>
          <w:bCs/>
        </w:rPr>
        <w:t>И.П.</w:t>
      </w:r>
      <w:proofErr w:type="gramEnd"/>
      <w:r w:rsidR="00B517B6">
        <w:rPr>
          <w:b/>
          <w:bCs/>
        </w:rPr>
        <w:t xml:space="preserve"> </w:t>
      </w:r>
      <w:r w:rsidRPr="00752EAA">
        <w:rPr>
          <w:b/>
          <w:bCs/>
        </w:rPr>
        <w:t>Бугаев</w:t>
      </w:r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1148BE45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Хавка</w:t>
      </w:r>
    </w:p>
    <w:sectPr w:rsidR="0002625F" w:rsidRPr="00752EAA" w:rsidSect="007A714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993" w:right="850" w:bottom="709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ED0C" w14:textId="77777777" w:rsidR="00534623" w:rsidRDefault="00534623" w:rsidP="0002625F">
      <w:r>
        <w:separator/>
      </w:r>
    </w:p>
  </w:endnote>
  <w:endnote w:type="continuationSeparator" w:id="0">
    <w:p w14:paraId="1945705E" w14:textId="77777777" w:rsidR="00534623" w:rsidRDefault="00534623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4B54" w14:textId="77777777" w:rsidR="00534623" w:rsidRDefault="00534623" w:rsidP="0002625F">
      <w:r>
        <w:separator/>
      </w:r>
    </w:p>
  </w:footnote>
  <w:footnote w:type="continuationSeparator" w:id="0">
    <w:p w14:paraId="15ABACA2" w14:textId="77777777" w:rsidR="00534623" w:rsidRDefault="00534623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DBB" w14:textId="719C3E4E" w:rsidR="00791C17" w:rsidRPr="00D57C4C" w:rsidRDefault="00791C17" w:rsidP="00791C17">
    <w:pPr>
      <w:pStyle w:val="a7"/>
      <w:ind w:firstLine="1134"/>
      <w:jc w:val="center"/>
      <w:rPr>
        <w:rFonts w:ascii="Abadi" w:hAnsi="Abadi"/>
        <w:b/>
        <w:bCs/>
        <w:sz w:val="28"/>
        <w:szCs w:val="28"/>
      </w:rPr>
    </w:pPr>
    <w:r w:rsidRPr="00D57C4C">
      <w:rPr>
        <w:rFonts w:ascii="Abadi" w:hAnsi="Abadi"/>
        <w:b/>
        <w:bCs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09C723BB">
          <wp:simplePos x="0" y="0"/>
          <wp:positionH relativeFrom="column">
            <wp:posOffset>-155575</wp:posOffset>
          </wp:positionH>
          <wp:positionV relativeFrom="paragraph">
            <wp:posOffset>-336873</wp:posOffset>
          </wp:positionV>
          <wp:extent cx="3329796" cy="1143064"/>
          <wp:effectExtent l="0" t="0" r="4445" b="0"/>
          <wp:wrapNone/>
          <wp:docPr id="5" name="Рисунок 5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796" cy="1143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7C4C">
      <w:rPr>
        <w:rFonts w:ascii="Calibri" w:hAnsi="Calibri" w:cs="Calibri"/>
        <w:b/>
        <w:bCs/>
        <w:sz w:val="28"/>
        <w:szCs w:val="28"/>
      </w:rPr>
      <w:t>Саморегулируемая</w:t>
    </w:r>
    <w:r w:rsidRPr="00D57C4C">
      <w:rPr>
        <w:rFonts w:ascii="Abadi" w:hAnsi="Abadi"/>
        <w:b/>
        <w:bCs/>
        <w:sz w:val="28"/>
        <w:szCs w:val="28"/>
      </w:rPr>
      <w:t xml:space="preserve"> </w:t>
    </w:r>
    <w:r w:rsidRPr="00D57C4C">
      <w:rPr>
        <w:rFonts w:ascii="Calibri" w:hAnsi="Calibri" w:cs="Calibri"/>
        <w:b/>
        <w:bCs/>
        <w:sz w:val="28"/>
        <w:szCs w:val="28"/>
      </w:rPr>
      <w:t>организация</w:t>
    </w:r>
  </w:p>
  <w:p w14:paraId="0D879728" w14:textId="120F2EE6" w:rsidR="00791C17" w:rsidRPr="00D57C4C" w:rsidRDefault="00791C17" w:rsidP="00791C17">
    <w:pPr>
      <w:pStyle w:val="a7"/>
      <w:tabs>
        <w:tab w:val="left" w:pos="708"/>
      </w:tabs>
      <w:ind w:firstLine="1134"/>
      <w:jc w:val="center"/>
      <w:rPr>
        <w:rFonts w:ascii="Abadi" w:hAnsi="Abadi"/>
        <w:b/>
        <w:bCs/>
        <w:sz w:val="28"/>
        <w:szCs w:val="28"/>
      </w:rPr>
    </w:pPr>
    <w:r w:rsidRPr="00D57C4C">
      <w:rPr>
        <w:rFonts w:ascii="Calibri" w:hAnsi="Calibri" w:cs="Calibri"/>
        <w:b/>
        <w:bCs/>
        <w:sz w:val="28"/>
        <w:szCs w:val="28"/>
      </w:rPr>
      <w:t>Союз</w:t>
    </w:r>
    <w:r w:rsidRPr="00D57C4C">
      <w:rPr>
        <w:rFonts w:ascii="Abadi" w:hAnsi="Abadi"/>
        <w:b/>
        <w:bCs/>
        <w:sz w:val="28"/>
        <w:szCs w:val="28"/>
      </w:rPr>
      <w:t xml:space="preserve"> </w:t>
    </w:r>
    <w:r w:rsidRPr="00D57C4C">
      <w:rPr>
        <w:rFonts w:ascii="Abadi" w:hAnsi="Abadi" w:cs="Abadi"/>
        <w:b/>
        <w:bCs/>
        <w:sz w:val="28"/>
        <w:szCs w:val="28"/>
      </w:rPr>
      <w:t>«</w:t>
    </w:r>
    <w:r w:rsidRPr="00D57C4C">
      <w:rPr>
        <w:rFonts w:ascii="Calibri" w:hAnsi="Calibri" w:cs="Calibri"/>
        <w:b/>
        <w:bCs/>
        <w:sz w:val="28"/>
        <w:szCs w:val="28"/>
      </w:rPr>
      <w:t>Роснефть</w:t>
    </w:r>
    <w:r w:rsidRPr="00D57C4C">
      <w:rPr>
        <w:rFonts w:ascii="Abadi" w:hAnsi="Abadi"/>
        <w:b/>
        <w:bCs/>
        <w:sz w:val="28"/>
        <w:szCs w:val="28"/>
      </w:rPr>
      <w:t xml:space="preserve"> - </w:t>
    </w:r>
    <w:r w:rsidRPr="00D57C4C">
      <w:rPr>
        <w:rFonts w:ascii="Calibri" w:hAnsi="Calibri" w:cs="Calibri"/>
        <w:b/>
        <w:bCs/>
        <w:sz w:val="28"/>
        <w:szCs w:val="28"/>
      </w:rPr>
      <w:t>Изыскания</w:t>
    </w:r>
    <w:r w:rsidRPr="00D57C4C">
      <w:rPr>
        <w:rFonts w:ascii="Abadi" w:hAnsi="Abadi" w:cs="Abadi"/>
        <w:b/>
        <w:bCs/>
        <w:sz w:val="28"/>
        <w:szCs w:val="28"/>
      </w:rPr>
      <w:t>»</w:t>
    </w:r>
  </w:p>
  <w:p w14:paraId="25BE95B3" w14:textId="6B86EB12" w:rsidR="00791C17" w:rsidRPr="00D57C4C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Abadi" w:hAnsi="Abadi"/>
        <w:b/>
        <w:bCs/>
        <w:sz w:val="28"/>
        <w:szCs w:val="28"/>
      </w:rPr>
    </w:pPr>
    <w:r w:rsidRPr="00D57C4C">
      <w:rPr>
        <w:rFonts w:ascii="Abadi" w:hAnsi="Abadi"/>
        <w:b/>
        <w:bCs/>
        <w:sz w:val="28"/>
        <w:szCs w:val="28"/>
      </w:rPr>
      <w:t>(</w:t>
    </w:r>
    <w:r w:rsidRPr="00D57C4C">
      <w:rPr>
        <w:rFonts w:ascii="Calibri" w:hAnsi="Calibri" w:cs="Calibri"/>
        <w:b/>
        <w:bCs/>
        <w:sz w:val="28"/>
        <w:szCs w:val="28"/>
      </w:rPr>
      <w:t>СРО</w:t>
    </w:r>
    <w:r w:rsidRPr="00D57C4C">
      <w:rPr>
        <w:rFonts w:ascii="Abadi" w:hAnsi="Abadi"/>
        <w:b/>
        <w:bCs/>
        <w:sz w:val="28"/>
        <w:szCs w:val="28"/>
      </w:rPr>
      <w:t xml:space="preserve"> </w:t>
    </w:r>
    <w:r w:rsidRPr="00D57C4C">
      <w:rPr>
        <w:rFonts w:ascii="Calibri" w:hAnsi="Calibri" w:cs="Calibri"/>
        <w:b/>
        <w:bCs/>
        <w:sz w:val="28"/>
        <w:szCs w:val="28"/>
      </w:rPr>
      <w:t>Союз</w:t>
    </w:r>
    <w:r w:rsidRPr="00D57C4C">
      <w:rPr>
        <w:rFonts w:ascii="Abadi" w:hAnsi="Abadi"/>
        <w:b/>
        <w:bCs/>
        <w:sz w:val="28"/>
        <w:szCs w:val="28"/>
      </w:rPr>
      <w:t xml:space="preserve"> </w:t>
    </w:r>
    <w:r w:rsidRPr="00D57C4C">
      <w:rPr>
        <w:rFonts w:ascii="Abadi" w:hAnsi="Abadi" w:cs="Abadi"/>
        <w:b/>
        <w:bCs/>
        <w:sz w:val="28"/>
        <w:szCs w:val="28"/>
      </w:rPr>
      <w:t>«</w:t>
    </w:r>
    <w:r w:rsidRPr="00D57C4C">
      <w:rPr>
        <w:rFonts w:ascii="Calibri" w:hAnsi="Calibri" w:cs="Calibri"/>
        <w:b/>
        <w:bCs/>
        <w:sz w:val="28"/>
        <w:szCs w:val="28"/>
      </w:rPr>
      <w:t>РН</w:t>
    </w:r>
    <w:r w:rsidRPr="00D57C4C">
      <w:rPr>
        <w:rFonts w:ascii="Abadi" w:hAnsi="Abadi"/>
        <w:b/>
        <w:bCs/>
        <w:sz w:val="28"/>
        <w:szCs w:val="28"/>
      </w:rPr>
      <w:t xml:space="preserve"> - </w:t>
    </w:r>
    <w:r w:rsidRPr="00D57C4C">
      <w:rPr>
        <w:rFonts w:ascii="Calibri" w:hAnsi="Calibri" w:cs="Calibri"/>
        <w:b/>
        <w:bCs/>
        <w:sz w:val="28"/>
        <w:szCs w:val="28"/>
      </w:rPr>
      <w:t>Изыскания</w:t>
    </w:r>
    <w:r w:rsidRPr="00D57C4C">
      <w:rPr>
        <w:rFonts w:ascii="Abadi" w:hAnsi="Abadi" w:cs="Abadi"/>
        <w:b/>
        <w:bCs/>
        <w:sz w:val="28"/>
        <w:szCs w:val="28"/>
      </w:rPr>
      <w:t>»</w:t>
    </w:r>
    <w:r w:rsidRPr="00D57C4C">
      <w:rPr>
        <w:rFonts w:ascii="Abadi" w:hAnsi="Abadi"/>
        <w:b/>
        <w:bCs/>
        <w:sz w:val="28"/>
        <w:szCs w:val="28"/>
      </w:rPr>
      <w:t>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4506">
    <w:abstractNumId w:val="7"/>
  </w:num>
  <w:num w:numId="2" w16cid:durableId="721952585">
    <w:abstractNumId w:val="2"/>
  </w:num>
  <w:num w:numId="3" w16cid:durableId="2043742466">
    <w:abstractNumId w:val="5"/>
  </w:num>
  <w:num w:numId="4" w16cid:durableId="1509172662">
    <w:abstractNumId w:val="5"/>
    <w:lvlOverride w:ilvl="0">
      <w:startOverride w:val="1"/>
    </w:lvlOverride>
  </w:num>
  <w:num w:numId="5" w16cid:durableId="942034330">
    <w:abstractNumId w:val="4"/>
  </w:num>
  <w:num w:numId="6" w16cid:durableId="701635964">
    <w:abstractNumId w:val="3"/>
  </w:num>
  <w:num w:numId="7" w16cid:durableId="960501398">
    <w:abstractNumId w:val="3"/>
    <w:lvlOverride w:ilvl="0">
      <w:startOverride w:val="1"/>
    </w:lvlOverride>
  </w:num>
  <w:num w:numId="8" w16cid:durableId="1831942495">
    <w:abstractNumId w:val="1"/>
  </w:num>
  <w:num w:numId="9" w16cid:durableId="161623016">
    <w:abstractNumId w:val="0"/>
  </w:num>
  <w:num w:numId="10" w16cid:durableId="1359502951">
    <w:abstractNumId w:val="6"/>
  </w:num>
  <w:num w:numId="11" w16cid:durableId="715932224">
    <w:abstractNumId w:val="8"/>
  </w:num>
  <w:num w:numId="12" w16cid:durableId="382680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091A"/>
    <w:rsid w:val="0002625F"/>
    <w:rsid w:val="0005241F"/>
    <w:rsid w:val="000609A6"/>
    <w:rsid w:val="000678D7"/>
    <w:rsid w:val="00070C50"/>
    <w:rsid w:val="00070CB1"/>
    <w:rsid w:val="00082005"/>
    <w:rsid w:val="0009371D"/>
    <w:rsid w:val="000A0448"/>
    <w:rsid w:val="000A112E"/>
    <w:rsid w:val="000B4745"/>
    <w:rsid w:val="000E2770"/>
    <w:rsid w:val="000F157C"/>
    <w:rsid w:val="000F3874"/>
    <w:rsid w:val="0013797F"/>
    <w:rsid w:val="00147BE8"/>
    <w:rsid w:val="00147ECA"/>
    <w:rsid w:val="00152D25"/>
    <w:rsid w:val="00173CC5"/>
    <w:rsid w:val="001841C9"/>
    <w:rsid w:val="001C19F7"/>
    <w:rsid w:val="001E034B"/>
    <w:rsid w:val="00203B5F"/>
    <w:rsid w:val="002068CF"/>
    <w:rsid w:val="00224EE7"/>
    <w:rsid w:val="0026798C"/>
    <w:rsid w:val="00293FE0"/>
    <w:rsid w:val="002C268C"/>
    <w:rsid w:val="002C34F2"/>
    <w:rsid w:val="002D0425"/>
    <w:rsid w:val="00310CB4"/>
    <w:rsid w:val="00314D50"/>
    <w:rsid w:val="003306F7"/>
    <w:rsid w:val="00373BDC"/>
    <w:rsid w:val="0038015C"/>
    <w:rsid w:val="003922F2"/>
    <w:rsid w:val="003F006A"/>
    <w:rsid w:val="003F2737"/>
    <w:rsid w:val="003F6C3F"/>
    <w:rsid w:val="00402FF5"/>
    <w:rsid w:val="00412D12"/>
    <w:rsid w:val="00413092"/>
    <w:rsid w:val="004238A9"/>
    <w:rsid w:val="004339B1"/>
    <w:rsid w:val="00446D5F"/>
    <w:rsid w:val="00464600"/>
    <w:rsid w:val="004910FD"/>
    <w:rsid w:val="00493968"/>
    <w:rsid w:val="004C0DA8"/>
    <w:rsid w:val="004C7318"/>
    <w:rsid w:val="0050374C"/>
    <w:rsid w:val="00530775"/>
    <w:rsid w:val="00534623"/>
    <w:rsid w:val="00536A4F"/>
    <w:rsid w:val="00553935"/>
    <w:rsid w:val="005563B5"/>
    <w:rsid w:val="0058773B"/>
    <w:rsid w:val="0059268D"/>
    <w:rsid w:val="005B2577"/>
    <w:rsid w:val="005B6871"/>
    <w:rsid w:val="005B79CB"/>
    <w:rsid w:val="005C42F4"/>
    <w:rsid w:val="005D3F39"/>
    <w:rsid w:val="005F5CF4"/>
    <w:rsid w:val="00602AF2"/>
    <w:rsid w:val="006060F1"/>
    <w:rsid w:val="0065290A"/>
    <w:rsid w:val="00652E25"/>
    <w:rsid w:val="00666C03"/>
    <w:rsid w:val="006745F6"/>
    <w:rsid w:val="00683DF0"/>
    <w:rsid w:val="006B1C32"/>
    <w:rsid w:val="006B3C95"/>
    <w:rsid w:val="006D45D0"/>
    <w:rsid w:val="0071006D"/>
    <w:rsid w:val="00711823"/>
    <w:rsid w:val="00723DA6"/>
    <w:rsid w:val="007361F1"/>
    <w:rsid w:val="00750F44"/>
    <w:rsid w:val="00752EAA"/>
    <w:rsid w:val="0075729D"/>
    <w:rsid w:val="00782D2E"/>
    <w:rsid w:val="00791C17"/>
    <w:rsid w:val="007A714E"/>
    <w:rsid w:val="007B5852"/>
    <w:rsid w:val="007C71A8"/>
    <w:rsid w:val="007F5556"/>
    <w:rsid w:val="007F7301"/>
    <w:rsid w:val="00807EE9"/>
    <w:rsid w:val="00811216"/>
    <w:rsid w:val="008517C4"/>
    <w:rsid w:val="00857853"/>
    <w:rsid w:val="00926B25"/>
    <w:rsid w:val="00937A2F"/>
    <w:rsid w:val="00944B6C"/>
    <w:rsid w:val="00960921"/>
    <w:rsid w:val="00993CCA"/>
    <w:rsid w:val="009A364F"/>
    <w:rsid w:val="009B0AB3"/>
    <w:rsid w:val="009B2522"/>
    <w:rsid w:val="009C6102"/>
    <w:rsid w:val="009F62B4"/>
    <w:rsid w:val="00A04ED9"/>
    <w:rsid w:val="00A23A2B"/>
    <w:rsid w:val="00A26846"/>
    <w:rsid w:val="00A3458E"/>
    <w:rsid w:val="00A35930"/>
    <w:rsid w:val="00A464E9"/>
    <w:rsid w:val="00A55D39"/>
    <w:rsid w:val="00AC04B0"/>
    <w:rsid w:val="00AF27BA"/>
    <w:rsid w:val="00B04FF7"/>
    <w:rsid w:val="00B11EA6"/>
    <w:rsid w:val="00B13F4D"/>
    <w:rsid w:val="00B156F9"/>
    <w:rsid w:val="00B206C4"/>
    <w:rsid w:val="00B36EDB"/>
    <w:rsid w:val="00B37280"/>
    <w:rsid w:val="00B517B6"/>
    <w:rsid w:val="00B721A6"/>
    <w:rsid w:val="00B7544B"/>
    <w:rsid w:val="00B761C8"/>
    <w:rsid w:val="00B83021"/>
    <w:rsid w:val="00B85A5E"/>
    <w:rsid w:val="00B960A2"/>
    <w:rsid w:val="00BA5F7E"/>
    <w:rsid w:val="00BE2B4C"/>
    <w:rsid w:val="00BE3DFF"/>
    <w:rsid w:val="00BE67B5"/>
    <w:rsid w:val="00C10C63"/>
    <w:rsid w:val="00C208A4"/>
    <w:rsid w:val="00C27EF8"/>
    <w:rsid w:val="00C370D2"/>
    <w:rsid w:val="00C55E51"/>
    <w:rsid w:val="00C94834"/>
    <w:rsid w:val="00CB3965"/>
    <w:rsid w:val="00CB3C98"/>
    <w:rsid w:val="00CE5987"/>
    <w:rsid w:val="00CE7EE2"/>
    <w:rsid w:val="00CF34F4"/>
    <w:rsid w:val="00CF44C6"/>
    <w:rsid w:val="00D431F2"/>
    <w:rsid w:val="00D57C4C"/>
    <w:rsid w:val="00D72FD7"/>
    <w:rsid w:val="00D93BF1"/>
    <w:rsid w:val="00DB0109"/>
    <w:rsid w:val="00DC7F5C"/>
    <w:rsid w:val="00DD01B2"/>
    <w:rsid w:val="00DD7E92"/>
    <w:rsid w:val="00DE7FE0"/>
    <w:rsid w:val="00E17A24"/>
    <w:rsid w:val="00E336DB"/>
    <w:rsid w:val="00E75067"/>
    <w:rsid w:val="00E8084D"/>
    <w:rsid w:val="00EC2DA0"/>
    <w:rsid w:val="00ED4DF9"/>
    <w:rsid w:val="00EE2E20"/>
    <w:rsid w:val="00EF24EC"/>
    <w:rsid w:val="00F05C55"/>
    <w:rsid w:val="00F2058B"/>
    <w:rsid w:val="00F7565C"/>
    <w:rsid w:val="00F91885"/>
    <w:rsid w:val="00FA460D"/>
    <w:rsid w:val="00FB0083"/>
    <w:rsid w:val="00FB3217"/>
    <w:rsid w:val="00FE0F6B"/>
    <w:rsid w:val="00FE7711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2</cp:revision>
  <cp:lastPrinted>2023-11-03T07:49:00Z</cp:lastPrinted>
  <dcterms:created xsi:type="dcterms:W3CDTF">2023-11-03T07:52:00Z</dcterms:created>
  <dcterms:modified xsi:type="dcterms:W3CDTF">2023-11-03T07:52:00Z</dcterms:modified>
</cp:coreProperties>
</file>